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1D63E23C" w:rsidR="00B71ED2" w:rsidRPr="002340C3"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340C3">
        <w:rPr>
          <w:rFonts w:cs="Arial"/>
          <w:b/>
          <w:noProof/>
          <w:sz w:val="24"/>
          <w:szCs w:val="24"/>
          <w:lang w:val="de-DE"/>
        </w:rPr>
        <w:t xml:space="preserve">3GPP TSG RAN WG1 </w:t>
      </w:r>
      <w:r w:rsidR="00C573D5" w:rsidRPr="002340C3">
        <w:rPr>
          <w:rFonts w:cs="Arial"/>
          <w:b/>
          <w:noProof/>
          <w:sz w:val="24"/>
          <w:szCs w:val="24"/>
          <w:lang w:val="de-DE"/>
        </w:rPr>
        <w:t>#</w:t>
      </w:r>
      <w:r w:rsidR="00160CD8" w:rsidRPr="002340C3">
        <w:rPr>
          <w:rFonts w:cs="Arial"/>
          <w:b/>
          <w:noProof/>
          <w:sz w:val="24"/>
          <w:szCs w:val="24"/>
          <w:lang w:val="de-DE"/>
        </w:rPr>
        <w:t>11</w:t>
      </w:r>
      <w:r w:rsidR="00C529D3" w:rsidRPr="002340C3">
        <w:rPr>
          <w:rFonts w:cs="Arial"/>
          <w:b/>
          <w:noProof/>
          <w:sz w:val="24"/>
          <w:szCs w:val="24"/>
          <w:lang w:val="de-DE"/>
        </w:rPr>
        <w:t>2</w:t>
      </w:r>
      <w:r w:rsidRPr="002340C3">
        <w:rPr>
          <w:rFonts w:eastAsia="宋体" w:cs="Arial"/>
          <w:b/>
          <w:noProof/>
          <w:sz w:val="24"/>
          <w:szCs w:val="24"/>
          <w:lang w:val="de-DE" w:eastAsia="zh-CN"/>
        </w:rPr>
        <w:tab/>
      </w:r>
      <w:r w:rsidR="003635F1" w:rsidRPr="002340C3">
        <w:rPr>
          <w:rFonts w:eastAsia="宋体" w:cs="Arial"/>
          <w:b/>
          <w:noProof/>
          <w:sz w:val="24"/>
          <w:szCs w:val="24"/>
          <w:lang w:val="de-DE" w:eastAsia="zh-CN"/>
        </w:rPr>
        <w:t>R1-</w:t>
      </w:r>
      <w:r w:rsidR="007C5C56" w:rsidRPr="002340C3">
        <w:rPr>
          <w:rFonts w:eastAsia="宋体" w:cs="Arial"/>
          <w:b/>
          <w:noProof/>
          <w:sz w:val="24"/>
          <w:szCs w:val="24"/>
          <w:lang w:val="de-DE" w:eastAsia="zh-CN"/>
        </w:rPr>
        <w:t>2</w:t>
      </w:r>
      <w:r w:rsidR="007C5C56">
        <w:rPr>
          <w:rFonts w:eastAsia="宋体" w:cs="Arial"/>
          <w:b/>
          <w:noProof/>
          <w:sz w:val="24"/>
          <w:szCs w:val="24"/>
          <w:lang w:val="de-DE" w:eastAsia="zh-CN"/>
        </w:rPr>
        <w:t>300744</w:t>
      </w:r>
    </w:p>
    <w:bookmarkEnd w:id="0"/>
    <w:p w14:paraId="479CBB39" w14:textId="72D90A1E" w:rsidR="00B12D67" w:rsidRPr="002340C3" w:rsidRDefault="00B35830" w:rsidP="002340C3">
      <w:pPr>
        <w:pBdr>
          <w:bottom w:val="single" w:sz="12" w:space="1" w:color="auto"/>
        </w:pBdr>
        <w:tabs>
          <w:tab w:val="left" w:pos="1985"/>
        </w:tabs>
        <w:spacing w:afterLines="100" w:after="326" w:afterAutospacing="0"/>
        <w:rPr>
          <w:rFonts w:ascii="Arial" w:eastAsiaTheme="minorEastAsia" w:hAnsi="Arial" w:cs="Arial"/>
          <w:b/>
          <w:sz w:val="24"/>
          <w:lang w:eastAsia="zh-CN"/>
        </w:rPr>
      </w:pPr>
      <w:r w:rsidRPr="002340C3">
        <w:rPr>
          <w:rFonts w:ascii="Arial" w:eastAsiaTheme="minorEastAsia" w:hAnsi="Arial" w:cs="Arial"/>
          <w:b/>
          <w:sz w:val="24"/>
          <w:lang w:val="de-DE" w:eastAsia="zh-CN"/>
        </w:rPr>
        <w:t>Athens</w:t>
      </w:r>
      <w:r w:rsidR="004A7658" w:rsidRPr="002340C3">
        <w:rPr>
          <w:rFonts w:ascii="Arial" w:eastAsiaTheme="minorEastAsia" w:hAnsi="Arial" w:cs="Arial"/>
          <w:b/>
          <w:sz w:val="24"/>
          <w:lang w:val="de-DE" w:eastAsia="zh-CN"/>
        </w:rPr>
        <w:t>,</w:t>
      </w:r>
      <w:r w:rsidRPr="002340C3">
        <w:rPr>
          <w:rFonts w:ascii="Arial" w:eastAsiaTheme="minorEastAsia" w:hAnsi="Arial" w:cs="Arial"/>
          <w:b/>
          <w:sz w:val="24"/>
          <w:lang w:val="de-DE" w:eastAsia="zh-CN"/>
        </w:rPr>
        <w:t xml:space="preserve"> G</w:t>
      </w:r>
      <w:r w:rsidR="007E2E24" w:rsidRPr="002340C3">
        <w:rPr>
          <w:rFonts w:ascii="Arial" w:eastAsiaTheme="minorEastAsia" w:hAnsi="Arial" w:cs="Arial"/>
          <w:b/>
          <w:sz w:val="24"/>
          <w:lang w:val="de-DE" w:eastAsia="zh-CN"/>
        </w:rPr>
        <w:t>reece</w:t>
      </w:r>
      <w:r w:rsidR="007318C4" w:rsidRPr="002340C3">
        <w:rPr>
          <w:rFonts w:ascii="Arial" w:eastAsiaTheme="minorEastAsia" w:hAnsi="Arial" w:cs="Arial"/>
          <w:b/>
          <w:sz w:val="24"/>
          <w:lang w:val="de-DE" w:eastAsia="zh-CN"/>
        </w:rPr>
        <w:t>,</w:t>
      </w:r>
      <w:r w:rsidR="007318C4" w:rsidRPr="002340C3">
        <w:rPr>
          <w:rFonts w:ascii="Arial" w:eastAsia="MS Mincho" w:hAnsi="Arial" w:cs="Arial"/>
          <w:b/>
          <w:bCs/>
          <w:sz w:val="24"/>
          <w:lang w:eastAsia="ja-JP"/>
        </w:rPr>
        <w:t xml:space="preserve"> </w:t>
      </w:r>
      <w:r w:rsidR="00C529D3" w:rsidRPr="002340C3">
        <w:rPr>
          <w:rFonts w:ascii="Arial" w:eastAsia="MS Mincho" w:hAnsi="Arial" w:cs="Arial"/>
          <w:b/>
          <w:bCs/>
          <w:sz w:val="24"/>
          <w:lang w:eastAsia="ja-JP"/>
        </w:rPr>
        <w:t>February 27</w:t>
      </w:r>
      <w:r w:rsidR="007E2E24" w:rsidRPr="002340C3">
        <w:rPr>
          <w:rFonts w:ascii="Arial" w:eastAsiaTheme="minorEastAsia" w:hAnsi="Arial" w:cs="Arial"/>
          <w:b/>
          <w:bCs/>
          <w:sz w:val="24"/>
          <w:vertAlign w:val="superscript"/>
          <w:lang w:eastAsia="zh-CN"/>
        </w:rPr>
        <w:t>th</w:t>
      </w:r>
      <w:r w:rsidR="007E2E24" w:rsidRPr="002340C3">
        <w:rPr>
          <w:rFonts w:ascii="Arial" w:eastAsia="MS Mincho" w:hAnsi="Arial" w:cs="Arial"/>
          <w:b/>
          <w:bCs/>
          <w:sz w:val="24"/>
          <w:lang w:eastAsia="ja-JP"/>
        </w:rPr>
        <w:t xml:space="preserve"> </w:t>
      </w:r>
      <w:r w:rsidR="00C529D3" w:rsidRPr="002340C3">
        <w:rPr>
          <w:rFonts w:ascii="Arial" w:eastAsia="MS Mincho" w:hAnsi="Arial" w:cs="Arial"/>
          <w:b/>
          <w:bCs/>
          <w:sz w:val="24"/>
          <w:lang w:eastAsia="ja-JP"/>
        </w:rPr>
        <w:t>– March 3</w:t>
      </w:r>
      <w:r w:rsidR="007E2E24" w:rsidRPr="002340C3">
        <w:rPr>
          <w:rFonts w:ascii="Arial" w:eastAsia="MS Mincho" w:hAnsi="Arial" w:cs="Arial"/>
          <w:b/>
          <w:bCs/>
          <w:sz w:val="24"/>
          <w:vertAlign w:val="superscript"/>
          <w:lang w:eastAsia="ja-JP"/>
        </w:rPr>
        <w:t>rd</w:t>
      </w:r>
      <w:r w:rsidR="007E2E24" w:rsidRPr="002340C3">
        <w:rPr>
          <w:rFonts w:ascii="Arial" w:eastAsia="MS Mincho" w:hAnsi="Arial" w:cs="Arial"/>
          <w:b/>
          <w:bCs/>
          <w:sz w:val="24"/>
          <w:lang w:eastAsia="ja-JP"/>
        </w:rPr>
        <w:t xml:space="preserve"> </w:t>
      </w:r>
      <w:r w:rsidR="00C529D3" w:rsidRPr="002340C3">
        <w:rPr>
          <w:rFonts w:ascii="Arial" w:eastAsia="MS Mincho" w:hAnsi="Arial" w:cs="Arial"/>
          <w:b/>
          <w:bCs/>
          <w:sz w:val="24"/>
          <w:lang w:eastAsia="ja-JP"/>
        </w:rPr>
        <w:t>, 2023 </w:t>
      </w:r>
    </w:p>
    <w:p w14:paraId="438CB38C" w14:textId="02119A4E" w:rsidR="00FB6D3D" w:rsidRPr="002340C3" w:rsidRDefault="00A67E9C"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Agenda Item:</w:t>
      </w:r>
      <w:bookmarkStart w:id="1" w:name="Source"/>
      <w:bookmarkEnd w:id="1"/>
      <w:r w:rsidRPr="002340C3">
        <w:rPr>
          <w:rFonts w:ascii="Arial" w:hAnsi="Arial" w:cs="Arial"/>
          <w:b/>
          <w:sz w:val="24"/>
        </w:rPr>
        <w:tab/>
      </w:r>
      <w:r w:rsidR="00C77837" w:rsidRPr="002340C3">
        <w:rPr>
          <w:rFonts w:ascii="Arial" w:hAnsi="Arial" w:cs="Arial"/>
          <w:b/>
          <w:sz w:val="24"/>
        </w:rPr>
        <w:t>9</w:t>
      </w:r>
      <w:r w:rsidR="004B54D1" w:rsidRPr="002340C3">
        <w:rPr>
          <w:rFonts w:ascii="Arial" w:hAnsi="Arial" w:cs="Arial"/>
          <w:b/>
          <w:sz w:val="24"/>
        </w:rPr>
        <w:t>.</w:t>
      </w:r>
      <w:r w:rsidR="00C77837" w:rsidRPr="002340C3">
        <w:rPr>
          <w:rFonts w:ascii="Arial" w:hAnsi="Arial" w:cs="Arial"/>
          <w:b/>
          <w:sz w:val="24"/>
        </w:rPr>
        <w:t>2</w:t>
      </w:r>
      <w:r w:rsidR="00784828" w:rsidRPr="002340C3">
        <w:rPr>
          <w:rFonts w:ascii="Arial" w:hAnsi="Arial" w:cs="Arial"/>
          <w:b/>
          <w:sz w:val="24"/>
        </w:rPr>
        <w:t>.</w:t>
      </w:r>
      <w:r w:rsidR="0074136E" w:rsidRPr="002340C3">
        <w:rPr>
          <w:rFonts w:ascii="Arial" w:hAnsi="Arial" w:cs="Arial"/>
          <w:b/>
          <w:sz w:val="24"/>
        </w:rPr>
        <w:t>2.1</w:t>
      </w:r>
    </w:p>
    <w:p w14:paraId="07D0D4A9" w14:textId="77777777" w:rsidR="00554173" w:rsidRPr="002340C3" w:rsidRDefault="00FB6D3D"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 xml:space="preserve">Source: </w:t>
      </w:r>
      <w:r w:rsidRPr="002340C3">
        <w:rPr>
          <w:rFonts w:ascii="Arial" w:hAnsi="Arial" w:cs="Arial"/>
          <w:b/>
          <w:sz w:val="24"/>
        </w:rPr>
        <w:tab/>
      </w:r>
      <w:r w:rsidRPr="002340C3">
        <w:rPr>
          <w:rFonts w:ascii="Arial" w:hAnsi="Arial" w:cs="Arial"/>
          <w:b/>
          <w:sz w:val="24"/>
          <w:lang w:eastAsia="ja-JP"/>
        </w:rPr>
        <w:t>Fujitsu</w:t>
      </w:r>
    </w:p>
    <w:p w14:paraId="717AFFDA" w14:textId="752D71B0" w:rsidR="0059279A" w:rsidRPr="002340C3" w:rsidRDefault="00BC4A52" w:rsidP="002340C3">
      <w:pPr>
        <w:pBdr>
          <w:bottom w:val="single" w:sz="12" w:space="1" w:color="auto"/>
        </w:pBdr>
        <w:tabs>
          <w:tab w:val="left" w:pos="1509"/>
        </w:tabs>
        <w:spacing w:beforeLines="20" w:before="65" w:afterLines="20" w:after="65" w:afterAutospacing="0"/>
        <w:rPr>
          <w:rFonts w:ascii="Arial" w:hAnsi="Arial" w:cs="Arial"/>
          <w:b/>
          <w:sz w:val="24"/>
        </w:rPr>
      </w:pPr>
      <w:r w:rsidRPr="002340C3">
        <w:rPr>
          <w:rFonts w:ascii="Arial" w:hAnsi="Arial" w:cs="Arial"/>
          <w:b/>
          <w:sz w:val="24"/>
        </w:rPr>
        <w:t>Title:</w:t>
      </w:r>
      <w:r w:rsidR="004B54D1" w:rsidRPr="002340C3">
        <w:rPr>
          <w:rFonts w:ascii="Arial" w:hAnsi="Arial" w:cs="Arial"/>
          <w:b/>
          <w:sz w:val="24"/>
        </w:rPr>
        <w:t xml:space="preserve"> </w:t>
      </w:r>
      <w:r w:rsidR="00D76BE7" w:rsidRPr="002340C3">
        <w:rPr>
          <w:rFonts w:ascii="Arial" w:hAnsi="Arial" w:cs="Arial"/>
          <w:b/>
          <w:sz w:val="24"/>
        </w:rPr>
        <w:tab/>
      </w:r>
      <w:r w:rsidR="0074136E" w:rsidRPr="002340C3">
        <w:rPr>
          <w:rFonts w:ascii="Arial" w:hAnsi="Arial" w:cs="Arial"/>
          <w:b/>
          <w:sz w:val="24"/>
        </w:rPr>
        <w:t xml:space="preserve"> </w:t>
      </w:r>
      <w:r w:rsidR="00EE5ED0" w:rsidRPr="002340C3">
        <w:rPr>
          <w:rFonts w:ascii="Arial" w:hAnsi="Arial" w:cs="Arial"/>
          <w:b/>
          <w:sz w:val="24"/>
        </w:rPr>
        <w:t xml:space="preserve">   </w:t>
      </w:r>
      <w:r w:rsidR="0074136E" w:rsidRPr="002340C3">
        <w:rPr>
          <w:rFonts w:ascii="Arial" w:hAnsi="Arial" w:cs="Arial"/>
          <w:b/>
          <w:sz w:val="24"/>
        </w:rPr>
        <w:t>Evaluation on AI/ML for CSI feedback enhancement</w:t>
      </w:r>
    </w:p>
    <w:p w14:paraId="16B651B3" w14:textId="122976F2" w:rsidR="00E20320" w:rsidRPr="002340C3" w:rsidRDefault="0059279A" w:rsidP="002340C3">
      <w:pPr>
        <w:pBdr>
          <w:bottom w:val="single" w:sz="12" w:space="1" w:color="auto"/>
        </w:pBdr>
        <w:tabs>
          <w:tab w:val="left" w:pos="1747"/>
        </w:tabs>
        <w:spacing w:beforeLines="20" w:before="65" w:afterLines="20" w:after="65" w:afterAutospacing="0"/>
        <w:rPr>
          <w:rFonts w:ascii="Arial" w:eastAsia="宋体" w:hAnsi="Arial" w:cs="Arial"/>
          <w:b/>
          <w:sz w:val="24"/>
          <w:lang w:eastAsia="zh-CN"/>
        </w:rPr>
      </w:pPr>
      <w:r w:rsidRPr="002340C3">
        <w:rPr>
          <w:rFonts w:ascii="Arial" w:hAnsi="Arial" w:cs="Arial"/>
          <w:b/>
          <w:sz w:val="24"/>
        </w:rPr>
        <w:t>Document for:</w:t>
      </w:r>
      <w:r w:rsidRPr="002340C3">
        <w:rPr>
          <w:rFonts w:ascii="Arial" w:hAnsi="Arial" w:cs="Arial"/>
          <w:b/>
          <w:sz w:val="24"/>
        </w:rPr>
        <w:tab/>
      </w:r>
      <w:r w:rsidR="0032572D" w:rsidRPr="002340C3">
        <w:rPr>
          <w:rFonts w:ascii="Arial" w:eastAsia="宋体" w:hAnsi="Arial" w:cs="Arial"/>
          <w:b/>
          <w:sz w:val="24"/>
          <w:lang w:eastAsia="zh-CN"/>
        </w:rPr>
        <w:t>Discussion</w:t>
      </w:r>
      <w:r w:rsidR="00590341" w:rsidRPr="002340C3">
        <w:rPr>
          <w:rFonts w:ascii="Arial" w:eastAsia="宋体" w:hAnsi="Arial" w:cs="Arial"/>
          <w:b/>
          <w:sz w:val="24"/>
          <w:lang w:eastAsia="zh-CN"/>
        </w:rPr>
        <w:t>/Decision</w:t>
      </w:r>
    </w:p>
    <w:p w14:paraId="6B68EB1C" w14:textId="77777777" w:rsidR="007C0788" w:rsidRPr="00023C28" w:rsidRDefault="007664D9" w:rsidP="00F7496B">
      <w:pPr>
        <w:pStyle w:val="1"/>
        <w:spacing w:beforeLines="50" w:before="163" w:afterLines="50" w:after="163"/>
        <w:ind w:left="432" w:hanging="432"/>
        <w:rPr>
          <w:b/>
          <w:lang w:eastAsia="ko-KR"/>
        </w:rPr>
      </w:pPr>
      <w:r w:rsidRPr="00023C28">
        <w:rPr>
          <w:b/>
          <w:lang w:eastAsia="ko-KR"/>
        </w:rPr>
        <w:t>Introduction</w:t>
      </w:r>
    </w:p>
    <w:p w14:paraId="731BFDDF" w14:textId="1D54C753" w:rsidR="008F58ED" w:rsidRDefault="008F58ED" w:rsidP="008F58ED">
      <w:pPr>
        <w:spacing w:afterLines="50" w:after="163"/>
        <w:rPr>
          <w:rFonts w:eastAsiaTheme="minorEastAsia"/>
          <w:szCs w:val="22"/>
          <w:lang w:eastAsia="zh-CN"/>
        </w:rPr>
      </w:pPr>
      <w:r>
        <w:rPr>
          <w:rFonts w:eastAsiaTheme="minorEastAsia"/>
          <w:szCs w:val="22"/>
          <w:lang w:eastAsia="zh-CN"/>
        </w:rPr>
        <w:t xml:space="preserve">AI/ML-based CSI feedback enhancement is one of the use cases in this study item. </w:t>
      </w:r>
      <w:bookmarkStart w:id="2" w:name="_Hlk101176897"/>
      <w:r>
        <w:rPr>
          <w:rFonts w:eastAsiaTheme="minorEastAsia"/>
          <w:szCs w:val="22"/>
          <w:lang w:eastAsia="zh-CN"/>
        </w:rPr>
        <w:t>In the RAN WG1 109-e meeting</w:t>
      </w:r>
      <w:r w:rsidR="0071224F">
        <w:rPr>
          <w:rFonts w:eastAsiaTheme="minorEastAsia"/>
          <w:szCs w:val="22"/>
          <w:lang w:eastAsia="zh-CN"/>
        </w:rPr>
        <w:t xml:space="preserve"> [1]</w:t>
      </w:r>
      <w:r>
        <w:rPr>
          <w:rFonts w:eastAsiaTheme="minorEastAsia"/>
          <w:szCs w:val="22"/>
          <w:lang w:eastAsia="zh-CN"/>
        </w:rPr>
        <w:t>, spatial-frequency domain CSI compression using two-sided AI/ML model (depicted in Fig</w:t>
      </w:r>
      <w:r w:rsidR="00F72D9B">
        <w:rPr>
          <w:rFonts w:eastAsiaTheme="minorEastAsia"/>
          <w:szCs w:val="22"/>
          <w:lang w:eastAsia="zh-CN"/>
        </w:rPr>
        <w:t xml:space="preserve">ure </w:t>
      </w:r>
      <w:r>
        <w:rPr>
          <w:rFonts w:eastAsiaTheme="minorEastAsia"/>
          <w:szCs w:val="22"/>
          <w:lang w:eastAsia="zh-CN"/>
        </w:rPr>
        <w:t>1) is selected as one representative sub-use case.</w:t>
      </w:r>
      <w:bookmarkEnd w:id="2"/>
    </w:p>
    <w:p w14:paraId="13E74BE6" w14:textId="77777777" w:rsidR="008F58ED" w:rsidRPr="00572589" w:rsidRDefault="008F58ED" w:rsidP="008F58ED">
      <w:pPr>
        <w:pBdr>
          <w:top w:val="single" w:sz="4" w:space="1" w:color="auto"/>
          <w:left w:val="single" w:sz="4" w:space="4" w:color="auto"/>
          <w:bottom w:val="single" w:sz="4" w:space="1" w:color="auto"/>
          <w:right w:val="single" w:sz="4" w:space="4" w:color="auto"/>
        </w:pBdr>
        <w:shd w:val="clear" w:color="auto" w:fill="FFFFFF"/>
        <w:rPr>
          <w:rFonts w:eastAsia="等线"/>
          <w:b/>
          <w:bCs/>
          <w:szCs w:val="22"/>
          <w:lang w:eastAsia="zh-CN"/>
        </w:rPr>
      </w:pPr>
      <w:r w:rsidRPr="00572589">
        <w:rPr>
          <w:rFonts w:eastAsia="等线"/>
          <w:b/>
          <w:bCs/>
          <w:szCs w:val="22"/>
          <w:highlight w:val="green"/>
          <w:lang w:eastAsia="zh-CN"/>
        </w:rPr>
        <w:t xml:space="preserve">Agreement </w:t>
      </w:r>
    </w:p>
    <w:p w14:paraId="2B578202" w14:textId="77777777" w:rsidR="008F58ED" w:rsidRPr="00572589" w:rsidRDefault="008F58ED" w:rsidP="008F58ED">
      <w:pPr>
        <w:pBdr>
          <w:top w:val="single" w:sz="4" w:space="1" w:color="auto"/>
          <w:left w:val="single" w:sz="4" w:space="4" w:color="auto"/>
          <w:bottom w:val="single" w:sz="4" w:space="1" w:color="auto"/>
          <w:right w:val="single" w:sz="4" w:space="4" w:color="auto"/>
        </w:pBdr>
        <w:shd w:val="clear" w:color="auto" w:fill="FFFFFF"/>
        <w:rPr>
          <w:szCs w:val="22"/>
          <w:lang w:eastAsia="x-none"/>
        </w:rPr>
      </w:pPr>
      <w:r w:rsidRPr="00572589">
        <w:rPr>
          <w:szCs w:val="22"/>
          <w:lang w:eastAsia="x-none"/>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7235D31" w14:textId="77777777" w:rsidR="008F58ED" w:rsidRPr="00572589" w:rsidRDefault="008F58ED" w:rsidP="008F58ED">
      <w:pPr>
        <w:numPr>
          <w:ilvl w:val="0"/>
          <w:numId w:val="6"/>
        </w:numPr>
        <w:pBdr>
          <w:top w:val="single" w:sz="4" w:space="1" w:color="auto"/>
          <w:left w:val="single" w:sz="4" w:space="4" w:color="auto"/>
          <w:bottom w:val="single" w:sz="4" w:space="1" w:color="auto"/>
          <w:right w:val="single" w:sz="4" w:space="4" w:color="auto"/>
        </w:pBdr>
        <w:rPr>
          <w:szCs w:val="22"/>
          <w:lang w:eastAsia="x-none"/>
        </w:rPr>
      </w:pPr>
      <w:r w:rsidRPr="00572589">
        <w:rPr>
          <w:szCs w:val="22"/>
          <w:lang w:eastAsia="x-none"/>
        </w:rPr>
        <w:t>At least for inference, the CSI generation part is located at the UE side, and the CSI reconstruction part is located at the gNB side.</w:t>
      </w:r>
    </w:p>
    <w:p w14:paraId="548A6A54" w14:textId="77777777" w:rsidR="003876B5" w:rsidRDefault="008F58ED" w:rsidP="003876B5">
      <w:pPr>
        <w:keepNext/>
        <w:spacing w:afterLines="50" w:after="163"/>
        <w:jc w:val="center"/>
      </w:pPr>
      <w:r>
        <w:rPr>
          <w:rFonts w:eastAsiaTheme="minorEastAsia"/>
          <w:noProof/>
          <w:szCs w:val="22"/>
          <w:lang w:eastAsia="zh-CN"/>
        </w:rPr>
        <w:drawing>
          <wp:inline distT="0" distB="0" distL="0" distR="0" wp14:anchorId="3FE05BC2" wp14:editId="1D2D0AE7">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7C684D4F" w14:textId="56818922" w:rsidR="008F58ED" w:rsidRDefault="003876B5" w:rsidP="003876B5">
      <w:pPr>
        <w:pStyle w:val="ae"/>
        <w:jc w:val="center"/>
        <w:rPr>
          <w:rFonts w:eastAsiaTheme="minorEastAsia"/>
          <w:szCs w:val="22"/>
          <w:lang w:eastAsia="zh-CN"/>
        </w:rPr>
      </w:pPr>
      <w:r>
        <w:t xml:space="preserve">Figure </w:t>
      </w:r>
      <w:fldSimple w:instr=" SEQ Figure \* ARABIC ">
        <w:r w:rsidR="00E97C04">
          <w:rPr>
            <w:noProof/>
          </w:rPr>
          <w:t>1</w:t>
        </w:r>
      </w:fldSimple>
      <w:r>
        <w:rPr>
          <w:rFonts w:ascii="宋体" w:eastAsia="宋体" w:hAnsi="宋体" w:cs="宋体" w:hint="eastAsia"/>
          <w:lang w:eastAsia="zh-CN"/>
        </w:rPr>
        <w:t>:</w:t>
      </w:r>
      <w:r w:rsidRPr="003876B5">
        <w:rPr>
          <w:rFonts w:eastAsiaTheme="minorEastAsia"/>
          <w:szCs w:val="22"/>
          <w:lang w:eastAsia="zh-CN"/>
        </w:rPr>
        <w:t xml:space="preserve"> </w:t>
      </w:r>
      <w:r>
        <w:rPr>
          <w:rFonts w:eastAsiaTheme="minorEastAsia"/>
          <w:szCs w:val="22"/>
          <w:lang w:eastAsia="zh-CN"/>
        </w:rPr>
        <w:t>The two-sided AI/ML model.</w:t>
      </w:r>
    </w:p>
    <w:p w14:paraId="1A5C708F" w14:textId="457B20B7" w:rsidR="00F91F98" w:rsidRDefault="00F91F98" w:rsidP="00F91F98">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previous RAN WG1 111 meeting </w:t>
      </w:r>
      <w:r w:rsidR="00E90466">
        <w:rPr>
          <w:rFonts w:eastAsiaTheme="minorEastAsia"/>
          <w:szCs w:val="22"/>
          <w:lang w:eastAsia="zh-CN"/>
        </w:rPr>
        <w:t>[</w:t>
      </w:r>
      <w:r w:rsidR="006C1C62">
        <w:rPr>
          <w:rFonts w:eastAsiaTheme="minorEastAsia"/>
          <w:szCs w:val="22"/>
          <w:lang w:eastAsia="zh-CN"/>
        </w:rPr>
        <w:t>2</w:t>
      </w:r>
      <w:r w:rsidR="00E90466">
        <w:rPr>
          <w:rFonts w:eastAsiaTheme="minorEastAsia"/>
          <w:szCs w:val="22"/>
          <w:lang w:eastAsia="zh-CN"/>
        </w:rPr>
        <w:t>]</w:t>
      </w:r>
      <w:r>
        <w:rPr>
          <w:rFonts w:eastAsiaTheme="minorEastAsia"/>
          <w:szCs w:val="22"/>
          <w:lang w:eastAsia="zh-CN"/>
        </w:rPr>
        <w:t>, time-domain CSI prediction using UE sided model is also selected as a representative sub-use case for CSI enhancement.</w:t>
      </w:r>
    </w:p>
    <w:p w14:paraId="6756DB9D" w14:textId="77777777" w:rsidR="00F91F98" w:rsidRPr="009F71F7" w:rsidRDefault="00F91F98" w:rsidP="00F91F98">
      <w:pPr>
        <w:pBdr>
          <w:top w:val="single" w:sz="4" w:space="1" w:color="auto"/>
          <w:left w:val="single" w:sz="4" w:space="4" w:color="auto"/>
          <w:bottom w:val="single" w:sz="4" w:space="1" w:color="auto"/>
          <w:right w:val="single" w:sz="4" w:space="4" w:color="auto"/>
        </w:pBdr>
        <w:rPr>
          <w:rFonts w:eastAsia="等线"/>
          <w:b/>
          <w:bCs/>
          <w:highlight w:val="green"/>
          <w:lang w:eastAsia="zh-CN"/>
        </w:rPr>
      </w:pPr>
      <w:r w:rsidRPr="009F71F7">
        <w:rPr>
          <w:rFonts w:eastAsia="等线" w:hint="eastAsia"/>
          <w:b/>
          <w:bCs/>
          <w:highlight w:val="green"/>
          <w:lang w:eastAsia="zh-CN"/>
        </w:rPr>
        <w:t>A</w:t>
      </w:r>
      <w:r w:rsidRPr="009F71F7">
        <w:rPr>
          <w:rFonts w:eastAsia="等线"/>
          <w:b/>
          <w:bCs/>
          <w:highlight w:val="green"/>
          <w:lang w:eastAsia="zh-CN"/>
        </w:rPr>
        <w:t>greement</w:t>
      </w:r>
    </w:p>
    <w:p w14:paraId="0A3402AF" w14:textId="77777777"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 xml:space="preserve">Time domain CSI prediction using UE sided model is selected as a representative sub-use case for CSI enhancement.   </w:t>
      </w:r>
    </w:p>
    <w:p w14:paraId="0857B597" w14:textId="77777777"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Note: Continue evaluation discussion in 9.2.2.1.</w:t>
      </w:r>
    </w:p>
    <w:p w14:paraId="27DE164F" w14:textId="01B67E3C" w:rsidR="00F91F98" w:rsidRPr="001E0DCA" w:rsidRDefault="00F91F98" w:rsidP="00F91F98">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E0DCA">
        <w:rPr>
          <w:rFonts w:eastAsiaTheme="minorEastAsia"/>
          <w:szCs w:val="22"/>
          <w:lang w:eastAsia="zh-CN"/>
        </w:rPr>
        <w:t xml:space="preserve">Note: RAN1 Defer potential specification impact discussion at 9.2.2.2 until the RAN1#112b-e, and RAN1 will revisit at RAN1#112b-e whether to defer </w:t>
      </w:r>
      <w:r w:rsidR="00D56826" w:rsidRPr="001E0DCA">
        <w:rPr>
          <w:rFonts w:eastAsiaTheme="minorEastAsia"/>
          <w:szCs w:val="22"/>
          <w:lang w:eastAsia="zh-CN"/>
        </w:rPr>
        <w:t>further</w:t>
      </w:r>
      <w:r w:rsidRPr="001E0DCA">
        <w:rPr>
          <w:rFonts w:eastAsiaTheme="minorEastAsia"/>
          <w:szCs w:val="22"/>
          <w:lang w:eastAsia="zh-CN"/>
        </w:rPr>
        <w:t xml:space="preserve"> till the end of R18 AI/ML SI.</w:t>
      </w:r>
    </w:p>
    <w:p w14:paraId="4276C713" w14:textId="4A19AA8D" w:rsidR="00F91F98" w:rsidRPr="00F91F98" w:rsidRDefault="00F91F98" w:rsidP="006F7747">
      <w:pPr>
        <w:pBdr>
          <w:top w:val="single" w:sz="4" w:space="1" w:color="auto"/>
          <w:left w:val="single" w:sz="4" w:space="4" w:color="auto"/>
          <w:bottom w:val="single" w:sz="4" w:space="1" w:color="auto"/>
          <w:right w:val="single" w:sz="4" w:space="4" w:color="auto"/>
        </w:pBdr>
        <w:rPr>
          <w:rFonts w:eastAsiaTheme="minorEastAsia"/>
          <w:lang w:eastAsia="zh-CN"/>
        </w:rPr>
      </w:pPr>
      <w:r w:rsidRPr="001E0DCA">
        <w:rPr>
          <w:rFonts w:eastAsiaTheme="minorEastAsia"/>
          <w:szCs w:val="22"/>
          <w:lang w:eastAsia="zh-CN"/>
        </w:rPr>
        <w:lastRenderedPageBreak/>
        <w:t xml:space="preserve">Note: LCM related potential specification impact follow the high level principle of other one-sided model sub-cases.  </w:t>
      </w:r>
    </w:p>
    <w:p w14:paraId="021BDC7D" w14:textId="3D83DDB5" w:rsidR="00696506" w:rsidRPr="008F58ED" w:rsidRDefault="001B0F2C" w:rsidP="00BB4CE3">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previous RAN WG1</w:t>
      </w:r>
      <w:r w:rsidR="008D4C5F">
        <w:rPr>
          <w:rFonts w:eastAsiaTheme="minorEastAsia"/>
          <w:szCs w:val="22"/>
          <w:lang w:eastAsia="zh-CN"/>
        </w:rPr>
        <w:t xml:space="preserve"> </w:t>
      </w:r>
      <w:r>
        <w:rPr>
          <w:rFonts w:eastAsiaTheme="minorEastAsia"/>
          <w:szCs w:val="22"/>
          <w:lang w:eastAsia="zh-CN"/>
        </w:rPr>
        <w:t xml:space="preserve">111 meeting, progresses </w:t>
      </w:r>
      <w:r w:rsidR="00E17DA4">
        <w:rPr>
          <w:rFonts w:eastAsiaTheme="minorEastAsia"/>
          <w:szCs w:val="22"/>
          <w:lang w:eastAsia="zh-CN"/>
        </w:rPr>
        <w:t>were</w:t>
      </w:r>
      <w:r>
        <w:rPr>
          <w:rFonts w:eastAsiaTheme="minorEastAsia"/>
          <w:szCs w:val="22"/>
          <w:lang w:eastAsia="zh-CN"/>
        </w:rPr>
        <w:t xml:space="preserve"> made from the aspects of</w:t>
      </w:r>
      <w:r w:rsidR="008D4C5F">
        <w:rPr>
          <w:rFonts w:eastAsiaTheme="minorEastAsia"/>
          <w:szCs w:val="22"/>
          <w:lang w:eastAsia="zh-CN"/>
        </w:rPr>
        <w:t xml:space="preserve"> evaluation cases</w:t>
      </w:r>
      <w:r w:rsidR="00B771EB">
        <w:rPr>
          <w:rFonts w:eastAsiaTheme="minorEastAsia"/>
          <w:szCs w:val="22"/>
          <w:lang w:eastAsia="zh-CN"/>
        </w:rPr>
        <w:t xml:space="preserve"> and report</w:t>
      </w:r>
      <w:r w:rsidR="00751386">
        <w:rPr>
          <w:rFonts w:eastAsiaTheme="minorEastAsia"/>
          <w:szCs w:val="22"/>
          <w:lang w:eastAsia="zh-CN"/>
        </w:rPr>
        <w:t>ing</w:t>
      </w:r>
      <w:r w:rsidR="00B771EB">
        <w:rPr>
          <w:rFonts w:eastAsiaTheme="minorEastAsia"/>
          <w:szCs w:val="22"/>
          <w:lang w:eastAsia="zh-CN"/>
        </w:rPr>
        <w:t xml:space="preserve"> information</w:t>
      </w:r>
      <w:r w:rsidR="008D4C5F">
        <w:rPr>
          <w:rFonts w:eastAsiaTheme="minorEastAsia"/>
          <w:szCs w:val="22"/>
          <w:lang w:eastAsia="zh-CN"/>
        </w:rPr>
        <w:t xml:space="preserve"> for quantization</w:t>
      </w:r>
      <w:r w:rsidR="008D4C5F">
        <w:rPr>
          <w:rFonts w:eastAsiaTheme="minorEastAsia" w:hint="eastAsia"/>
          <w:szCs w:val="22"/>
          <w:lang w:eastAsia="zh-CN"/>
        </w:rPr>
        <w:t>,</w:t>
      </w:r>
      <w:r w:rsidR="008D4C5F">
        <w:rPr>
          <w:rFonts w:eastAsiaTheme="minorEastAsia"/>
          <w:szCs w:val="22"/>
          <w:lang w:eastAsia="zh-CN"/>
        </w:rPr>
        <w:t xml:space="preserve"> Type 3 training</w:t>
      </w:r>
      <w:r w:rsidR="00B771EB">
        <w:rPr>
          <w:rFonts w:eastAsiaTheme="minorEastAsia"/>
          <w:szCs w:val="22"/>
          <w:lang w:eastAsia="zh-CN"/>
        </w:rPr>
        <w:t xml:space="preserve"> and</w:t>
      </w:r>
      <w:r w:rsidR="008D4C5F">
        <w:rPr>
          <w:rFonts w:eastAsiaTheme="minorEastAsia"/>
          <w:szCs w:val="22"/>
          <w:lang w:eastAsia="zh-CN"/>
        </w:rPr>
        <w:t xml:space="preserve"> </w:t>
      </w:r>
      <w:r w:rsidR="008D4C5F">
        <w:rPr>
          <w:rFonts w:eastAsiaTheme="minorEastAsia" w:hint="eastAsia"/>
          <w:szCs w:val="22"/>
          <w:lang w:eastAsia="zh-CN"/>
        </w:rPr>
        <w:t>generation</w:t>
      </w:r>
      <w:r w:rsidR="008D4C5F">
        <w:rPr>
          <w:rFonts w:eastAsiaTheme="minorEastAsia"/>
          <w:szCs w:val="22"/>
          <w:lang w:eastAsia="zh-CN"/>
        </w:rPr>
        <w:t>/scalability in CSI compression</w:t>
      </w:r>
      <w:r w:rsidR="008D4C5F">
        <w:rPr>
          <w:rFonts w:eastAsiaTheme="minorEastAsia" w:hint="eastAsia"/>
          <w:szCs w:val="22"/>
          <w:lang w:eastAsia="zh-CN"/>
        </w:rPr>
        <w:t>,</w:t>
      </w:r>
      <w:r w:rsidR="008D4C5F">
        <w:rPr>
          <w:rFonts w:eastAsiaTheme="minorEastAsia"/>
          <w:szCs w:val="22"/>
          <w:lang w:eastAsia="zh-CN"/>
        </w:rPr>
        <w:t xml:space="preserve"> </w:t>
      </w:r>
      <w:r w:rsidR="00B771EB">
        <w:rPr>
          <w:rFonts w:eastAsiaTheme="minorEastAsia"/>
          <w:szCs w:val="22"/>
          <w:lang w:eastAsia="zh-CN"/>
        </w:rPr>
        <w:t xml:space="preserve">and </w:t>
      </w:r>
      <w:r w:rsidR="008D4C5F">
        <w:rPr>
          <w:rFonts w:eastAsiaTheme="minorEastAsia"/>
          <w:szCs w:val="22"/>
          <w:lang w:eastAsia="zh-CN"/>
        </w:rPr>
        <w:t>the baseline for ground-truth CSI quantization</w:t>
      </w:r>
      <w:r w:rsidR="00B771EB">
        <w:rPr>
          <w:rFonts w:eastAsiaTheme="minorEastAsia"/>
          <w:szCs w:val="22"/>
          <w:lang w:eastAsia="zh-CN"/>
        </w:rPr>
        <w:t xml:space="preserve"> </w:t>
      </w:r>
      <w:r w:rsidR="00E90466">
        <w:rPr>
          <w:rFonts w:eastAsiaTheme="minorEastAsia"/>
          <w:szCs w:val="22"/>
          <w:lang w:eastAsia="zh-CN"/>
        </w:rPr>
        <w:t>[2]</w:t>
      </w:r>
      <w:r w:rsidR="00B771EB">
        <w:rPr>
          <w:rFonts w:eastAsiaTheme="minorEastAsia"/>
          <w:szCs w:val="22"/>
          <w:lang w:eastAsia="zh-CN"/>
        </w:rPr>
        <w:t xml:space="preserve">. In this </w:t>
      </w:r>
      <w:r w:rsidR="00751386">
        <w:rPr>
          <w:rFonts w:eastAsiaTheme="minorEastAsia"/>
          <w:szCs w:val="22"/>
          <w:lang w:eastAsia="zh-CN"/>
        </w:rPr>
        <w:t>contribution</w:t>
      </w:r>
      <w:r w:rsidR="00B771EB">
        <w:rPr>
          <w:rFonts w:eastAsiaTheme="minorEastAsia"/>
          <w:szCs w:val="22"/>
          <w:lang w:eastAsia="zh-CN"/>
        </w:rPr>
        <w:t>, we show our news on the selection of the intermediate KPI, type 3 training, quantization, generalization/scalability</w:t>
      </w:r>
      <w:r w:rsidR="00FD4B52">
        <w:rPr>
          <w:rFonts w:eastAsiaTheme="minorEastAsia"/>
          <w:szCs w:val="22"/>
          <w:lang w:eastAsia="zh-CN"/>
        </w:rPr>
        <w:t xml:space="preserve"> for CSI compression</w:t>
      </w:r>
      <w:r w:rsidR="00B771EB">
        <w:rPr>
          <w:rFonts w:eastAsiaTheme="minorEastAsia"/>
          <w:szCs w:val="22"/>
          <w:lang w:eastAsia="zh-CN"/>
        </w:rPr>
        <w:t xml:space="preserve">, </w:t>
      </w:r>
      <w:r w:rsidR="001F5B07">
        <w:rPr>
          <w:rFonts w:eastAsiaTheme="minorEastAsia"/>
          <w:szCs w:val="22"/>
          <w:lang w:eastAsia="zh-CN"/>
        </w:rPr>
        <w:t xml:space="preserve">and CSI prediction, </w:t>
      </w:r>
      <w:r w:rsidR="00B771EB">
        <w:rPr>
          <w:rFonts w:eastAsiaTheme="minorEastAsia"/>
          <w:szCs w:val="22"/>
          <w:lang w:eastAsia="zh-CN"/>
        </w:rPr>
        <w:t xml:space="preserve">and </w:t>
      </w:r>
      <w:r w:rsidR="00751386">
        <w:rPr>
          <w:rFonts w:eastAsiaTheme="minorEastAsia"/>
          <w:szCs w:val="22"/>
          <w:lang w:eastAsia="zh-CN"/>
        </w:rPr>
        <w:t>provide</w:t>
      </w:r>
      <w:r w:rsidR="00B771EB">
        <w:rPr>
          <w:rFonts w:eastAsiaTheme="minorEastAsia"/>
          <w:szCs w:val="22"/>
          <w:lang w:eastAsia="zh-CN"/>
        </w:rPr>
        <w:t xml:space="preserve"> our evaluation results.</w:t>
      </w:r>
    </w:p>
    <w:p w14:paraId="49C780E6" w14:textId="51156943" w:rsidR="00C44C89" w:rsidRDefault="008F01EA" w:rsidP="00F7496B">
      <w:pPr>
        <w:pStyle w:val="1"/>
        <w:spacing w:beforeLines="50" w:before="163" w:afterLines="50" w:after="163"/>
        <w:ind w:left="432" w:hanging="432"/>
        <w:rPr>
          <w:rFonts w:eastAsia="宋体"/>
          <w:b/>
          <w:lang w:eastAsia="zh-CN"/>
        </w:rPr>
      </w:pPr>
      <w:r>
        <w:rPr>
          <w:rFonts w:eastAsia="宋体" w:hint="eastAsia"/>
          <w:b/>
          <w:lang w:eastAsia="zh-CN"/>
        </w:rPr>
        <w:t>Interm</w:t>
      </w:r>
      <w:r>
        <w:rPr>
          <w:rFonts w:eastAsia="宋体"/>
          <w:b/>
          <w:lang w:eastAsia="zh-CN"/>
        </w:rPr>
        <w:t>e</w:t>
      </w:r>
      <w:r>
        <w:rPr>
          <w:rFonts w:eastAsia="宋体" w:hint="eastAsia"/>
          <w:b/>
          <w:lang w:eastAsia="zh-CN"/>
        </w:rPr>
        <w:t>diate</w:t>
      </w:r>
      <w:r>
        <w:rPr>
          <w:rFonts w:eastAsia="宋体"/>
          <w:b/>
          <w:lang w:eastAsia="zh-CN"/>
        </w:rPr>
        <w:t xml:space="preserve"> KPIs for CSI </w:t>
      </w:r>
      <w:r w:rsidR="00BE0C00">
        <w:rPr>
          <w:rFonts w:eastAsia="宋体"/>
          <w:b/>
          <w:lang w:eastAsia="zh-CN"/>
        </w:rPr>
        <w:t>compression</w:t>
      </w:r>
    </w:p>
    <w:p w14:paraId="70CAA555" w14:textId="77777777" w:rsidR="00C81520" w:rsidRDefault="00C81520" w:rsidP="00C81520">
      <w:pPr>
        <w:rPr>
          <w:rFonts w:eastAsiaTheme="minorEastAsia"/>
          <w:szCs w:val="22"/>
          <w:lang w:eastAsia="zh-CN"/>
        </w:rPr>
      </w:pPr>
      <w:r>
        <w:rPr>
          <w:rFonts w:eastAsiaTheme="minorEastAsia"/>
          <w:szCs w:val="22"/>
          <w:lang w:eastAsia="zh-CN"/>
        </w:rPr>
        <w:t xml:space="preserve">In the RAN WG1 110bis-e meeting, the intermediate KPI for the case of rank&gt;1 was discussed, and the following agreement was made [3]. As an FFS, a down-selection should be made between two proposed candidate formulae of the squared generalized cosine similarity (SGCS). </w:t>
      </w:r>
    </w:p>
    <w:p w14:paraId="2935AAA3" w14:textId="77777777" w:rsidR="00C81520" w:rsidRPr="008F01EA" w:rsidRDefault="00C81520" w:rsidP="00C81520">
      <w:pPr>
        <w:pBdr>
          <w:top w:val="single" w:sz="4" w:space="1" w:color="auto"/>
          <w:left w:val="single" w:sz="4" w:space="4" w:color="auto"/>
          <w:bottom w:val="single" w:sz="4" w:space="1" w:color="auto"/>
          <w:right w:val="single" w:sz="4" w:space="4" w:color="auto"/>
        </w:pBdr>
        <w:rPr>
          <w:b/>
          <w:bCs/>
          <w:szCs w:val="22"/>
          <w:highlight w:val="green"/>
          <w:lang w:eastAsia="zh-CN"/>
        </w:rPr>
      </w:pPr>
      <w:r w:rsidRPr="008F01EA">
        <w:rPr>
          <w:b/>
          <w:bCs/>
          <w:szCs w:val="22"/>
          <w:highlight w:val="green"/>
          <w:lang w:eastAsia="zh-CN"/>
        </w:rPr>
        <w:t>Agreement</w:t>
      </w:r>
    </w:p>
    <w:p w14:paraId="0ADFF354" w14:textId="77777777" w:rsidR="00C81520" w:rsidRPr="008F01EA" w:rsidRDefault="00C81520" w:rsidP="00C81520">
      <w:pPr>
        <w:pBdr>
          <w:top w:val="single" w:sz="4" w:space="1" w:color="auto"/>
          <w:left w:val="single" w:sz="4" w:space="4" w:color="auto"/>
          <w:bottom w:val="single" w:sz="4" w:space="1" w:color="auto"/>
          <w:right w:val="single" w:sz="4" w:space="4" w:color="auto"/>
        </w:pBdr>
        <w:rPr>
          <w:szCs w:val="22"/>
          <w:lang w:eastAsia="zh-CN"/>
        </w:rPr>
      </w:pPr>
      <w:r w:rsidRPr="008F01EA">
        <w:rPr>
          <w:szCs w:val="22"/>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4C869543" w14:textId="77777777" w:rsidR="00C81520" w:rsidRPr="008F01EA" w:rsidRDefault="00C81520" w:rsidP="00C81520">
      <w:pPr>
        <w:pStyle w:val="aff2"/>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afterAutospacing="0" w:line="259" w:lineRule="auto"/>
        <w:ind w:left="402" w:firstLineChars="0" w:hanging="402"/>
        <w:rPr>
          <w:szCs w:val="22"/>
          <w:lang w:eastAsia="zh-CN"/>
        </w:rPr>
      </w:pPr>
      <w:r w:rsidRPr="008F01EA">
        <w:rPr>
          <w:szCs w:val="22"/>
          <w:lang w:eastAsia="zh-CN"/>
        </w:rPr>
        <w:t>Method 1: Average over all layers</w:t>
      </w:r>
    </w:p>
    <w:p w14:paraId="62190A92" w14:textId="77777777" w:rsidR="00C81520" w:rsidRPr="008F01EA" w:rsidRDefault="00C81520" w:rsidP="00C81520">
      <w:pPr>
        <w:pStyle w:val="aff2"/>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afterAutospacing="0" w:line="259" w:lineRule="auto"/>
        <w:ind w:left="402" w:firstLineChars="0" w:hanging="402"/>
        <w:rPr>
          <w:szCs w:val="22"/>
          <w:lang w:eastAsia="zh-CN"/>
        </w:rPr>
      </w:pPr>
      <w:r w:rsidRPr="008F01EA">
        <w:rPr>
          <w:szCs w:val="22"/>
          <w:lang w:eastAsia="zh-CN"/>
        </w:rPr>
        <w:t>Method 2: Weighted average over all layers</w:t>
      </w:r>
      <w:r w:rsidRPr="008F01EA">
        <w:rPr>
          <w:rFonts w:eastAsia="等线"/>
          <w:szCs w:val="22"/>
          <w:lang w:eastAsia="zh-CN"/>
        </w:rPr>
        <w:t xml:space="preserve"> </w:t>
      </w:r>
    </w:p>
    <w:p w14:paraId="75B77E12" w14:textId="77777777" w:rsidR="00C81520" w:rsidRPr="008F01EA" w:rsidRDefault="00C81520" w:rsidP="00C81520">
      <w:pPr>
        <w:pBdr>
          <w:top w:val="single" w:sz="4" w:space="1" w:color="auto"/>
          <w:left w:val="single" w:sz="4" w:space="4" w:color="auto"/>
          <w:bottom w:val="single" w:sz="4" w:space="1" w:color="auto"/>
          <w:right w:val="single" w:sz="4" w:space="4" w:color="auto"/>
        </w:pBdr>
        <w:ind w:firstLine="720"/>
        <w:rPr>
          <w:szCs w:val="22"/>
          <w:lang w:eastAsia="zh-CN"/>
        </w:rPr>
      </w:pPr>
      <m:oMathPara>
        <m:oMath>
          <m:r>
            <w:rPr>
              <w:rFonts w:ascii="Cambria Math" w:hAnsi="Cambria Math"/>
              <w:szCs w:val="22"/>
            </w:rPr>
            <m:t>SGCS=E</m:t>
          </m:r>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1</m:t>
                  </m:r>
                </m:num>
                <m:den>
                  <m:r>
                    <w:rPr>
                      <w:rFonts w:ascii="Cambria Math" w:hAnsi="Cambria Math"/>
                      <w:szCs w:val="22"/>
                    </w:rPr>
                    <m:t>N</m:t>
                  </m:r>
                </m:den>
              </m:f>
              <m:nary>
                <m:naryPr>
                  <m:chr m:val="∑"/>
                  <m:limLoc m:val="undOvr"/>
                  <m:ctrlPr>
                    <w:rPr>
                      <w:rFonts w:ascii="Cambria Math" w:hAnsi="Cambria Math"/>
                      <w:i/>
                      <w:szCs w:val="22"/>
                    </w:rPr>
                  </m:ctrlPr>
                </m:naryPr>
                <m:sub>
                  <m:r>
                    <w:rPr>
                      <w:rFonts w:ascii="Cambria Math" w:hAnsi="Cambria Math"/>
                      <w:szCs w:val="22"/>
                    </w:rPr>
                    <m:t>i=1</m:t>
                  </m:r>
                </m:sub>
                <m:sup>
                  <m:r>
                    <w:rPr>
                      <w:rFonts w:ascii="Cambria Math" w:hAnsi="Cambria Math"/>
                      <w:szCs w:val="22"/>
                    </w:rPr>
                    <m:t>N</m:t>
                  </m:r>
                </m:sup>
                <m:e>
                  <m:nary>
                    <m:naryPr>
                      <m:chr m:val="∑"/>
                      <m:limLoc m:val="undOvr"/>
                      <m:ctrlPr>
                        <w:rPr>
                          <w:rFonts w:ascii="Cambria Math" w:hAnsi="Cambria Math"/>
                          <w:i/>
                          <w:szCs w:val="22"/>
                        </w:rPr>
                      </m:ctrlPr>
                    </m:naryPr>
                    <m:sub>
                      <m:r>
                        <w:rPr>
                          <w:rFonts w:ascii="Cambria Math" w:hAnsi="Cambria Math"/>
                          <w:szCs w:val="22"/>
                        </w:rPr>
                        <m:t>j</m:t>
                      </m:r>
                    </m:sub>
                    <m:sup>
                      <m:r>
                        <w:rPr>
                          <w:rFonts w:ascii="Cambria Math" w:hAnsi="Cambria Math"/>
                          <w:szCs w:val="22"/>
                        </w:rPr>
                        <m:t>K</m:t>
                      </m:r>
                    </m:sup>
                    <m:e>
                      <m:sSup>
                        <m:sSupPr>
                          <m:ctrlPr>
                            <w:rPr>
                              <w:rFonts w:ascii="Cambria Math" w:hAnsi="Cambria Math"/>
                              <w:i/>
                              <w:szCs w:val="22"/>
                            </w:rPr>
                          </m:ctrlPr>
                        </m:sSupPr>
                        <m:e>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i</m:t>
                                  </m:r>
                                </m:sub>
                                <m:sup>
                                  <m:r>
                                    <w:rPr>
                                      <w:rFonts w:ascii="Cambria Math" w:hAnsi="Cambria Math"/>
                                      <w:szCs w:val="22"/>
                                    </w:rPr>
                                    <m:t>j</m:t>
                                  </m:r>
                                </m:sup>
                              </m:sSubSup>
                            </m:num>
                            <m:den>
                              <m:nary>
                                <m:naryPr>
                                  <m:chr m:val="∑"/>
                                  <m:limLoc m:val="subSup"/>
                                  <m:ctrlPr>
                                    <w:rPr>
                                      <w:rFonts w:ascii="Cambria Math" w:hAnsi="Cambria Math"/>
                                      <w:i/>
                                      <w:szCs w:val="22"/>
                                      <w:lang w:eastAsia="zh-CN"/>
                                    </w:rPr>
                                  </m:ctrlPr>
                                </m:naryPr>
                                <m:sub>
                                  <m:r>
                                    <w:rPr>
                                      <w:rFonts w:ascii="Cambria Math" w:hAnsi="Cambria Math"/>
                                      <w:szCs w:val="22"/>
                                      <w:lang w:eastAsia="zh-CN"/>
                                    </w:rPr>
                                    <m:t>k=1</m:t>
                                  </m:r>
                                </m:sub>
                                <m:sup>
                                  <m:r>
                                    <w:rPr>
                                      <w:rFonts w:ascii="Cambria Math" w:hAnsi="Cambria Math"/>
                                      <w:szCs w:val="22"/>
                                      <w:lang w:eastAsia="zh-CN"/>
                                    </w:rPr>
                                    <m:t>K</m:t>
                                  </m:r>
                                </m:sup>
                                <m:e>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i</m:t>
                                      </m:r>
                                    </m:sub>
                                    <m:sup>
                                      <m:r>
                                        <w:rPr>
                                          <w:rFonts w:ascii="Cambria Math" w:hAnsi="Cambria Math"/>
                                          <w:szCs w:val="22"/>
                                        </w:rPr>
                                        <m:t>k</m:t>
                                      </m:r>
                                    </m:sup>
                                  </m:sSubSup>
                                </m:e>
                              </m:nary>
                            </m:den>
                          </m:f>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sSubSup>
                                        <m:sSubSupPr>
                                          <m:ctrlPr>
                                            <w:rPr>
                                              <w:rFonts w:ascii="Cambria Math" w:hAnsi="Cambria Math"/>
                                              <w:i/>
                                              <w:szCs w:val="22"/>
                                            </w:rPr>
                                          </m:ctrlPr>
                                        </m:sSubSupPr>
                                        <m:e>
                                          <m:acc>
                                            <m:accPr>
                                              <m:chr m:val="̃"/>
                                              <m:ctrlPr>
                                                <w:rPr>
                                                  <w:rFonts w:ascii="Cambria Math" w:hAnsi="Cambria Math"/>
                                                  <w:i/>
                                                  <w:szCs w:val="22"/>
                                                </w:rPr>
                                              </m:ctrlPr>
                                            </m:accPr>
                                            <m:e>
                                              <m:r>
                                                <w:rPr>
                                                  <w:rFonts w:ascii="Cambria Math" w:hAnsi="Cambria Math"/>
                                                  <w:szCs w:val="22"/>
                                                </w:rPr>
                                                <m:t>w</m:t>
                                              </m:r>
                                            </m:e>
                                          </m:acc>
                                        </m:e>
                                        <m:sub>
                                          <m:r>
                                            <w:rPr>
                                              <w:rFonts w:ascii="Cambria Math" w:hAnsi="Cambria Math"/>
                                              <w:szCs w:val="22"/>
                                            </w:rPr>
                                            <m:t>i</m:t>
                                          </m:r>
                                        </m:sub>
                                        <m:sup>
                                          <m:r>
                                            <w:rPr>
                                              <w:rFonts w:ascii="Cambria Math" w:hAnsi="Cambria Math"/>
                                              <w:szCs w:val="22"/>
                                            </w:rPr>
                                            <m:t>j</m:t>
                                          </m:r>
                                        </m:sup>
                                      </m:sSubSup>
                                    </m:e>
                                    <m:sup>
                                      <m:r>
                                        <w:rPr>
                                          <w:rFonts w:ascii="Cambria Math" w:hAnsi="Cambria Math"/>
                                          <w:szCs w:val="22"/>
                                        </w:rPr>
                                        <m:t>H</m:t>
                                      </m:r>
                                    </m:sup>
                                  </m:s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i</m:t>
                                      </m:r>
                                    </m:sub>
                                    <m:sup>
                                      <m:r>
                                        <w:rPr>
                                          <w:rFonts w:ascii="Cambria Math" w:hAnsi="Cambria Math"/>
                                          <w:szCs w:val="22"/>
                                        </w:rPr>
                                        <m:t>j</m:t>
                                      </m:r>
                                    </m:sup>
                                  </m:sSubSup>
                                  <m:r>
                                    <w:rPr>
                                      <w:rFonts w:ascii="Cambria Math" w:hAnsi="Cambria Math"/>
                                      <w:szCs w:val="22"/>
                                    </w:rPr>
                                    <m:t xml:space="preserve"> ||</m:t>
                                  </m:r>
                                </m:num>
                                <m:den>
                                  <m:r>
                                    <w:rPr>
                                      <w:rFonts w:ascii="Cambria Math" w:hAnsi="Cambria Math"/>
                                      <w:szCs w:val="22"/>
                                    </w:rPr>
                                    <m:t>||</m:t>
                                  </m:r>
                                  <m:sSubSup>
                                    <m:sSubSupPr>
                                      <m:ctrlPr>
                                        <w:rPr>
                                          <w:rFonts w:ascii="Cambria Math" w:hAnsi="Cambria Math"/>
                                          <w:i/>
                                          <w:szCs w:val="22"/>
                                        </w:rPr>
                                      </m:ctrlPr>
                                    </m:sSubSupPr>
                                    <m:e>
                                      <m:acc>
                                        <m:accPr>
                                          <m:chr m:val="̃"/>
                                          <m:ctrlPr>
                                            <w:rPr>
                                              <w:rFonts w:ascii="Cambria Math" w:hAnsi="Cambria Math"/>
                                              <w:i/>
                                              <w:szCs w:val="22"/>
                                            </w:rPr>
                                          </m:ctrlPr>
                                        </m:accPr>
                                        <m:e>
                                          <m:r>
                                            <w:rPr>
                                              <w:rFonts w:ascii="Cambria Math" w:hAnsi="Cambria Math"/>
                                              <w:szCs w:val="22"/>
                                            </w:rPr>
                                            <m:t>w</m:t>
                                          </m:r>
                                        </m:e>
                                      </m:acc>
                                    </m:e>
                                    <m:sub>
                                      <m:r>
                                        <w:rPr>
                                          <w:rFonts w:ascii="Cambria Math" w:hAnsi="Cambria Math"/>
                                          <w:szCs w:val="22"/>
                                        </w:rPr>
                                        <m:t>i</m:t>
                                      </m:r>
                                    </m:sub>
                                    <m:sup>
                                      <m:r>
                                        <w:rPr>
                                          <w:rFonts w:ascii="Cambria Math" w:hAnsi="Cambria Math"/>
                                          <w:szCs w:val="22"/>
                                        </w:rPr>
                                        <m:t>j</m:t>
                                      </m:r>
                                    </m:sup>
                                  </m:sSubSup>
                                  <m:r>
                                    <w:rPr>
                                      <w:rFonts w:ascii="Cambria Math" w:hAnsi="Cambria Math"/>
                                      <w:szCs w:val="22"/>
                                    </w:rPr>
                                    <m:t>||  ||</m:t>
                                  </m:r>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i</m:t>
                                      </m:r>
                                    </m:sub>
                                    <m:sup>
                                      <m:r>
                                        <w:rPr>
                                          <w:rFonts w:ascii="Cambria Math" w:hAnsi="Cambria Math"/>
                                          <w:szCs w:val="22"/>
                                        </w:rPr>
                                        <m:t>j</m:t>
                                      </m:r>
                                    </m:sup>
                                  </m:sSubSup>
                                  <m:r>
                                    <w:rPr>
                                      <w:rFonts w:ascii="Cambria Math" w:hAnsi="Cambria Math"/>
                                      <w:szCs w:val="22"/>
                                    </w:rPr>
                                    <m:t>||</m:t>
                                  </m:r>
                                </m:den>
                              </m:f>
                            </m:e>
                          </m:d>
                        </m:e>
                        <m:sup>
                          <m:r>
                            <w:rPr>
                              <w:rFonts w:ascii="Cambria Math" w:hAnsi="Cambria Math"/>
                              <w:szCs w:val="22"/>
                            </w:rPr>
                            <m:t>2</m:t>
                          </m:r>
                        </m:sup>
                      </m:sSup>
                    </m:e>
                  </m:nary>
                </m:e>
              </m:nary>
            </m:e>
          </m:d>
        </m:oMath>
      </m:oMathPara>
    </w:p>
    <w:p w14:paraId="1B6C5C1F" w14:textId="77777777" w:rsidR="00C81520" w:rsidRPr="008F01EA" w:rsidRDefault="00C81520" w:rsidP="00C81520">
      <w:pPr>
        <w:pBdr>
          <w:top w:val="single" w:sz="4" w:space="1" w:color="auto"/>
          <w:left w:val="single" w:sz="4" w:space="4" w:color="auto"/>
          <w:bottom w:val="single" w:sz="4" w:space="1" w:color="auto"/>
          <w:right w:val="single" w:sz="4" w:space="4" w:color="auto"/>
        </w:pBdr>
        <w:rPr>
          <w:szCs w:val="22"/>
          <w:lang w:eastAsia="zh-CN"/>
        </w:rPr>
      </w:pPr>
      <w:r w:rsidRPr="008F01EA">
        <w:rPr>
          <w:rFonts w:eastAsia="Microsoft YaHei UI"/>
          <w:iCs/>
          <w:szCs w:val="22"/>
          <w:lang w:eastAsia="zh-CN"/>
        </w:rPr>
        <w:t>where </w:t>
      </w:r>
      <m:oMath>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i</m:t>
            </m:r>
          </m:sub>
          <m:sup>
            <m:r>
              <w:rPr>
                <w:rFonts w:ascii="Cambria Math" w:hAnsi="Cambria Math"/>
                <w:szCs w:val="22"/>
              </w:rPr>
              <m:t>j</m:t>
            </m:r>
          </m:sup>
        </m:sSubSup>
      </m:oMath>
      <w:r w:rsidRPr="008F01EA">
        <w:rPr>
          <w:rFonts w:eastAsia="Microsoft YaHei UI"/>
          <w:iCs/>
          <w:szCs w:val="22"/>
          <w:lang w:eastAsia="zh-CN"/>
        </w:rPr>
        <w:t> is the j</w:t>
      </w:r>
      <w:proofErr w:type="spellStart"/>
      <w:r w:rsidRPr="008F01EA">
        <w:rPr>
          <w:rFonts w:eastAsia="Microsoft YaHei UI"/>
          <w:iCs/>
          <w:szCs w:val="22"/>
          <w:vertAlign w:val="superscript"/>
          <w:lang w:eastAsia="zh-CN"/>
        </w:rPr>
        <w:t>th</w:t>
      </w:r>
      <w:proofErr w:type="spellEnd"/>
      <w:r w:rsidRPr="008F01EA">
        <w:rPr>
          <w:szCs w:val="22"/>
          <w:lang w:eastAsia="zh-CN"/>
        </w:rPr>
        <w:t xml:space="preserve"> </w:t>
      </w:r>
      <w:r w:rsidRPr="008F01EA">
        <w:rPr>
          <w:rFonts w:eastAsia="Microsoft YaHei UI"/>
          <w:iCs/>
          <w:szCs w:val="22"/>
          <w:lang w:eastAsia="zh-CN"/>
        </w:rPr>
        <w:t>eigenvector of the target CSI at resource unit i and K is the rank. </w:t>
      </w:r>
      <m:oMath>
        <m:sSubSup>
          <m:sSubSupPr>
            <m:ctrlPr>
              <w:rPr>
                <w:rFonts w:ascii="Cambria Math" w:hAnsi="Cambria Math"/>
                <w:i/>
                <w:szCs w:val="22"/>
              </w:rPr>
            </m:ctrlPr>
          </m:sSubSupPr>
          <m:e>
            <m:acc>
              <m:accPr>
                <m:chr m:val="̃"/>
                <m:ctrlPr>
                  <w:rPr>
                    <w:rFonts w:ascii="Cambria Math" w:hAnsi="Cambria Math"/>
                    <w:i/>
                    <w:szCs w:val="22"/>
                  </w:rPr>
                </m:ctrlPr>
              </m:accPr>
              <m:e>
                <m:r>
                  <w:rPr>
                    <w:rFonts w:ascii="Cambria Math" w:hAnsi="Cambria Math"/>
                    <w:szCs w:val="22"/>
                  </w:rPr>
                  <m:t>w</m:t>
                </m:r>
              </m:e>
            </m:acc>
          </m:e>
          <m:sub>
            <m:r>
              <w:rPr>
                <w:rFonts w:ascii="Cambria Math" w:hAnsi="Cambria Math"/>
                <w:szCs w:val="22"/>
              </w:rPr>
              <m:t>i</m:t>
            </m:r>
          </m:sub>
          <m:sup>
            <m:r>
              <w:rPr>
                <w:rFonts w:ascii="Cambria Math" w:hAnsi="Cambria Math"/>
                <w:szCs w:val="22"/>
              </w:rPr>
              <m:t>j</m:t>
            </m:r>
          </m:sup>
        </m:sSubSup>
      </m:oMath>
      <w:r w:rsidRPr="008F01EA">
        <w:rPr>
          <w:rFonts w:eastAsia="Microsoft YaHei UI"/>
          <w:iCs/>
          <w:szCs w:val="22"/>
          <w:lang w:eastAsia="zh-CN"/>
        </w:rPr>
        <w:t xml:space="preserve"> is </w:t>
      </w:r>
      <w:proofErr w:type="gramStart"/>
      <w:r w:rsidRPr="008F01EA">
        <w:rPr>
          <w:rFonts w:eastAsia="Microsoft YaHei UI"/>
          <w:iCs/>
          <w:szCs w:val="22"/>
          <w:lang w:eastAsia="zh-CN"/>
        </w:rPr>
        <w:t>the  j</w:t>
      </w:r>
      <w:proofErr w:type="spellStart"/>
      <w:r w:rsidRPr="008F01EA">
        <w:rPr>
          <w:rFonts w:eastAsia="Microsoft YaHei UI"/>
          <w:iCs/>
          <w:szCs w:val="22"/>
          <w:vertAlign w:val="superscript"/>
          <w:lang w:eastAsia="zh-CN"/>
        </w:rPr>
        <w:t>th</w:t>
      </w:r>
      <w:proofErr w:type="spellEnd"/>
      <w:proofErr w:type="gramEnd"/>
      <w:r w:rsidRPr="008F01EA">
        <w:rPr>
          <w:rFonts w:eastAsia="Microsoft YaHei UI"/>
          <w:iCs/>
          <w:szCs w:val="22"/>
          <w:lang w:eastAsia="zh-CN"/>
        </w:rPr>
        <w:t> output vector of the </w:t>
      </w:r>
      <w:r w:rsidRPr="008F01EA">
        <w:rPr>
          <w:szCs w:val="22"/>
          <w:lang w:eastAsia="zh-CN"/>
        </w:rPr>
        <w:t>output</w:t>
      </w:r>
      <w:r w:rsidRPr="008F01EA">
        <w:rPr>
          <w:rFonts w:eastAsia="Microsoft YaHei UI"/>
          <w:iCs/>
          <w:szCs w:val="22"/>
          <w:lang w:eastAsia="zh-CN"/>
        </w:rPr>
        <w:t xml:space="preserve"> CSI</w:t>
      </w:r>
      <w:r w:rsidRPr="008F01EA">
        <w:rPr>
          <w:rFonts w:eastAsia="Microsoft YaHei UI"/>
          <w:szCs w:val="22"/>
          <w:lang w:eastAsia="zh-CN"/>
        </w:rPr>
        <w:t> </w:t>
      </w:r>
      <w:r w:rsidRPr="008F01EA">
        <w:rPr>
          <w:rFonts w:eastAsia="Microsoft YaHei UI"/>
          <w:iCs/>
          <w:szCs w:val="22"/>
          <w:lang w:eastAsia="zh-CN"/>
        </w:rPr>
        <w:t>of resource unit i. </w:t>
      </w:r>
      <w:r w:rsidRPr="008F01EA">
        <w:rPr>
          <w:szCs w:val="22"/>
          <w:lang w:eastAsia="zh-CN"/>
        </w:rPr>
        <w:t>N</w:t>
      </w:r>
      <w:r w:rsidRPr="008F01EA">
        <w:rPr>
          <w:rFonts w:eastAsia="Microsoft YaHei UI"/>
          <w:iCs/>
          <w:szCs w:val="22"/>
          <w:lang w:eastAsia="zh-CN"/>
        </w:rPr>
        <w:t> is the total number of resource units.  </w:t>
      </w:r>
      <m:oMath>
        <m:r>
          <m:rPr>
            <m:sty m:val="p"/>
          </m:rPr>
          <w:rPr>
            <w:rFonts w:ascii="Cambria Math" w:hAnsi="Cambria Math"/>
            <w:szCs w:val="22"/>
          </w:rPr>
          <m:t>E</m:t>
        </m:r>
        <m:d>
          <m:dPr>
            <m:begChr m:val="{"/>
            <m:endChr m:val="}"/>
            <m:ctrlPr>
              <w:rPr>
                <w:rFonts w:ascii="Cambria Math" w:hAnsi="Cambria Math"/>
                <w:szCs w:val="22"/>
              </w:rPr>
            </m:ctrlPr>
          </m:dPr>
          <m:e>
            <m:r>
              <m:rPr>
                <m:sty m:val="p"/>
              </m:rPr>
              <w:rPr>
                <w:rFonts w:ascii="Cambria Math" w:hAnsi="Cambria Math"/>
                <w:szCs w:val="22"/>
              </w:rPr>
              <m:t>.</m:t>
            </m:r>
          </m:e>
        </m:d>
      </m:oMath>
      <w:r w:rsidRPr="008F01EA">
        <w:rPr>
          <w:rFonts w:eastAsia="Microsoft YaHei UI"/>
          <w:szCs w:val="22"/>
        </w:rPr>
        <w:t xml:space="preserve"> </w:t>
      </w:r>
      <w:r w:rsidRPr="008F01EA">
        <w:rPr>
          <w:rFonts w:eastAsia="Microsoft YaHei UI"/>
          <w:iCs/>
          <w:szCs w:val="22"/>
          <w:lang w:eastAsia="zh-CN"/>
        </w:rPr>
        <w:t xml:space="preserve">denotes the average operation over multiple samples. </w:t>
      </w:r>
      <m:oMath>
        <m:sSubSup>
          <m:sSubSupPr>
            <m:ctrlPr>
              <w:rPr>
                <w:rFonts w:ascii="Cambria Math" w:hAnsi="Cambria Math"/>
                <w:i/>
                <w:szCs w:val="22"/>
              </w:rPr>
            </m:ctrlPr>
          </m:sSubSupPr>
          <m:e>
            <m:r>
              <w:rPr>
                <w:rFonts w:ascii="Cambria Math" w:hAnsi="Cambria Math"/>
                <w:szCs w:val="22"/>
              </w:rPr>
              <m:t>λ</m:t>
            </m:r>
          </m:e>
          <m:sub>
            <m:r>
              <w:rPr>
                <w:rFonts w:ascii="Cambria Math" w:hAnsi="Cambria Math"/>
                <w:szCs w:val="22"/>
              </w:rPr>
              <m:t>i</m:t>
            </m:r>
          </m:sub>
          <m:sup>
            <m:r>
              <w:rPr>
                <w:rFonts w:ascii="Cambria Math" w:hAnsi="Cambria Math"/>
                <w:szCs w:val="22"/>
              </w:rPr>
              <m:t>j</m:t>
            </m:r>
          </m:sup>
        </m:sSubSup>
      </m:oMath>
      <w:r w:rsidRPr="008F01EA">
        <w:rPr>
          <w:rFonts w:eastAsia="等线"/>
          <w:szCs w:val="22"/>
          <w:lang w:eastAsia="zh-CN"/>
        </w:rPr>
        <w:t xml:space="preserve"> is an eigenvalue of the channel covariance matrix corresponding to </w:t>
      </w:r>
      <m:oMath>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i</m:t>
            </m:r>
          </m:sub>
          <m:sup>
            <m:r>
              <w:rPr>
                <w:rFonts w:ascii="Cambria Math" w:hAnsi="Cambria Math"/>
                <w:szCs w:val="22"/>
              </w:rPr>
              <m:t>j</m:t>
            </m:r>
          </m:sup>
        </m:sSubSup>
      </m:oMath>
      <w:r w:rsidRPr="008F01EA">
        <w:rPr>
          <w:rFonts w:eastAsia="等线"/>
          <w:szCs w:val="22"/>
          <w:lang w:eastAsia="zh-CN"/>
        </w:rPr>
        <w:t>.</w:t>
      </w:r>
    </w:p>
    <w:p w14:paraId="2716D42D" w14:textId="77777777" w:rsidR="00C81520" w:rsidRPr="008F01EA" w:rsidRDefault="00C81520" w:rsidP="00C81520">
      <w:pPr>
        <w:pStyle w:val="aff2"/>
        <w:numPr>
          <w:ilvl w:val="0"/>
          <w:numId w:val="7"/>
        </w:numPr>
        <w:pBdr>
          <w:top w:val="single" w:sz="4" w:space="1" w:color="auto"/>
          <w:left w:val="single" w:sz="4" w:space="4" w:color="auto"/>
          <w:bottom w:val="single" w:sz="4" w:space="1" w:color="auto"/>
          <w:right w:val="single" w:sz="4" w:space="4" w:color="auto"/>
        </w:pBdr>
        <w:autoSpaceDE w:val="0"/>
        <w:autoSpaceDN w:val="0"/>
        <w:adjustRightInd w:val="0"/>
        <w:snapToGrid w:val="0"/>
        <w:spacing w:after="120" w:afterAutospacing="0" w:line="259" w:lineRule="auto"/>
        <w:ind w:left="402" w:firstLineChars="0" w:hanging="402"/>
        <w:rPr>
          <w:szCs w:val="22"/>
          <w:lang w:eastAsia="zh-CN"/>
        </w:rPr>
      </w:pPr>
      <w:r w:rsidRPr="008F01EA">
        <w:rPr>
          <w:szCs w:val="22"/>
          <w:lang w:eastAsia="zh-CN"/>
        </w:rPr>
        <w:t>Method 3: SGCS is separately calculated for each layer (e.g., for K layers, K SGCS values are derived respectively, and comparison is performed per layer)</w:t>
      </w:r>
    </w:p>
    <w:p w14:paraId="0F92CC93" w14:textId="77777777" w:rsidR="00A20AEB" w:rsidRDefault="00C81520" w:rsidP="00C81520">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is noticed from the agreement that the layers are weighted equally in Method 1, however, they are weighted according to their corresponding eigenvalue</w:t>
      </w:r>
      <w:r w:rsidR="00696506">
        <w:rPr>
          <w:rFonts w:eastAsiaTheme="minorEastAsia"/>
          <w:szCs w:val="22"/>
          <w:lang w:eastAsia="zh-CN"/>
        </w:rPr>
        <w:t>s</w:t>
      </w:r>
      <w:r>
        <w:rPr>
          <w:rFonts w:eastAsiaTheme="minorEastAsia"/>
          <w:szCs w:val="22"/>
          <w:lang w:eastAsia="zh-CN"/>
        </w:rPr>
        <w:t xml:space="preserve"> in Method 2. From our point of view, Method 2 is preferred. </w:t>
      </w:r>
    </w:p>
    <w:p w14:paraId="0CA0C3C0" w14:textId="26889E49" w:rsidR="00C81520" w:rsidRDefault="00A20AEB" w:rsidP="00C81520">
      <w:pPr>
        <w:rPr>
          <w:rFonts w:eastAsiaTheme="minorEastAsia"/>
          <w:szCs w:val="22"/>
          <w:lang w:eastAsia="zh-CN"/>
        </w:rPr>
      </w:pPr>
      <w:r>
        <w:rPr>
          <w:rFonts w:eastAsiaTheme="minorEastAsia" w:hint="eastAsia"/>
          <w:szCs w:val="22"/>
          <w:lang w:eastAsia="zh-CN"/>
        </w:rPr>
        <w:t>B</w:t>
      </w:r>
      <w:r>
        <w:rPr>
          <w:rFonts w:eastAsiaTheme="minorEastAsia"/>
          <w:szCs w:val="22"/>
          <w:lang w:eastAsia="zh-CN"/>
        </w:rPr>
        <w:t>efore</w:t>
      </w:r>
      <w:r w:rsidR="00C81520">
        <w:rPr>
          <w:rFonts w:eastAsiaTheme="minorEastAsia"/>
          <w:szCs w:val="22"/>
          <w:lang w:eastAsia="zh-CN"/>
        </w:rPr>
        <w:t xml:space="preserve"> present</w:t>
      </w:r>
      <w:r>
        <w:rPr>
          <w:rFonts w:eastAsiaTheme="minorEastAsia"/>
          <w:szCs w:val="22"/>
          <w:lang w:eastAsia="zh-CN"/>
        </w:rPr>
        <w:t>ing</w:t>
      </w:r>
      <w:r w:rsidR="00C81520">
        <w:rPr>
          <w:rFonts w:eastAsiaTheme="minorEastAsia"/>
          <w:szCs w:val="22"/>
          <w:lang w:eastAsia="zh-CN"/>
        </w:rPr>
        <w:t xml:space="preserve"> the reasons </w:t>
      </w:r>
      <w:r>
        <w:rPr>
          <w:rFonts w:eastAsiaTheme="minorEastAsia"/>
          <w:szCs w:val="22"/>
          <w:lang w:eastAsia="zh-CN"/>
        </w:rPr>
        <w:t>for our choice, we show some simulation results for the difference between the GCS computed by Method 1 and Method 2. We note that the same discussion applies to the case of SGCS.</w:t>
      </w:r>
    </w:p>
    <w:p w14:paraId="5FCEB281" w14:textId="622D2258" w:rsidR="00A20AEB" w:rsidRPr="00225231" w:rsidRDefault="00A20AEB" w:rsidP="00225231">
      <w:pPr>
        <w:pStyle w:val="2"/>
        <w:rPr>
          <w:b/>
          <w:bCs/>
          <w:lang w:eastAsia="zh-CN"/>
        </w:rPr>
      </w:pPr>
      <w:r w:rsidRPr="00225231">
        <w:rPr>
          <w:b/>
          <w:bCs/>
          <w:lang w:eastAsia="zh-CN"/>
        </w:rPr>
        <w:lastRenderedPageBreak/>
        <w:t xml:space="preserve">Simulation </w:t>
      </w:r>
      <w:r w:rsidR="006B30C5">
        <w:rPr>
          <w:b/>
          <w:bCs/>
          <w:lang w:eastAsia="zh-CN"/>
        </w:rPr>
        <w:t>r</w:t>
      </w:r>
      <w:r w:rsidRPr="00225231">
        <w:rPr>
          <w:b/>
          <w:bCs/>
          <w:lang w:eastAsia="zh-CN"/>
        </w:rPr>
        <w:t>esults</w:t>
      </w:r>
    </w:p>
    <w:p w14:paraId="64D51323" w14:textId="77777777" w:rsidR="00A20AEB" w:rsidRDefault="00A20AEB" w:rsidP="00A20AEB">
      <w:pPr>
        <w:spacing w:afterLines="50" w:after="163"/>
        <w:rPr>
          <w:rFonts w:eastAsiaTheme="minorEastAsia"/>
          <w:szCs w:val="22"/>
          <w:lang w:eastAsia="zh-CN"/>
        </w:rPr>
      </w:pPr>
      <w:r>
        <w:rPr>
          <w:rFonts w:eastAsiaTheme="minorEastAsia"/>
          <w:szCs w:val="22"/>
          <w:lang w:eastAsia="zh-CN"/>
        </w:rPr>
        <w:t>We perform link-level simulations (LLS). In particular, CDL channels are studied. We denote CDL-C-</w:t>
      </w:r>
      <m:oMath>
        <m:r>
          <w:rPr>
            <w:rFonts w:ascii="Cambria Math" w:eastAsiaTheme="minorEastAsia" w:hAnsi="Cambria Math"/>
            <w:szCs w:val="22"/>
            <w:lang w:eastAsia="zh-CN"/>
          </w:rPr>
          <m:t>x</m:t>
        </m:r>
      </m:oMath>
      <w:r>
        <w:rPr>
          <w:rFonts w:eastAsiaTheme="minorEastAsia"/>
          <w:szCs w:val="22"/>
          <w:lang w:eastAsia="zh-CN"/>
        </w:rPr>
        <w:t>-</w:t>
      </w:r>
      <m:oMath>
        <m:r>
          <w:rPr>
            <w:rFonts w:ascii="Cambria Math" w:eastAsiaTheme="minorEastAsia" w:hAnsi="Cambria Math"/>
            <w:szCs w:val="22"/>
            <w:lang w:eastAsia="zh-CN"/>
          </w:rPr>
          <m:t>y</m:t>
        </m:r>
      </m:oMath>
      <w:r>
        <w:rPr>
          <w:rFonts w:eastAsiaTheme="minorEastAsia"/>
          <w:szCs w:val="22"/>
          <w:lang w:eastAsia="zh-CN"/>
        </w:rPr>
        <w:t xml:space="preserve"> as a CDL-C channel with delay spread </w:t>
      </w:r>
      <m:oMath>
        <m:r>
          <w:rPr>
            <w:rFonts w:ascii="Cambria Math" w:eastAsiaTheme="minorEastAsia" w:hAnsi="Cambria Math"/>
            <w:szCs w:val="22"/>
            <w:lang w:eastAsia="zh-CN"/>
          </w:rPr>
          <m:t>x</m:t>
        </m:r>
      </m:oMath>
      <w:r>
        <w:rPr>
          <w:rFonts w:eastAsiaTheme="minorEastAsia"/>
          <w:szCs w:val="22"/>
          <w:lang w:eastAsia="zh-CN"/>
        </w:rPr>
        <w:t xml:space="preserve"> and Doppler shift </w:t>
      </w:r>
      <m:oMath>
        <m:r>
          <w:rPr>
            <w:rFonts w:ascii="Cambria Math" w:eastAsiaTheme="minorEastAsia" w:hAnsi="Cambria Math"/>
            <w:szCs w:val="22"/>
            <w:lang w:eastAsia="zh-CN"/>
          </w:rPr>
          <m:t>y</m:t>
        </m:r>
      </m:oMath>
      <w:r>
        <w:rPr>
          <w:rFonts w:eastAsiaTheme="minorEastAsia" w:hint="eastAsia"/>
          <w:szCs w:val="22"/>
          <w:lang w:eastAsia="zh-CN"/>
        </w:rPr>
        <w:t xml:space="preserve"> </w:t>
      </w:r>
      <w:r>
        <w:rPr>
          <w:rFonts w:eastAsiaTheme="minorEastAsia"/>
          <w:szCs w:val="22"/>
          <w:lang w:eastAsia="zh-CN"/>
        </w:rPr>
        <w:t>in this contribution.</w:t>
      </w:r>
    </w:p>
    <w:p w14:paraId="2213099D" w14:textId="44A21E63" w:rsidR="00A20AEB" w:rsidRDefault="00A20AEB" w:rsidP="00A20AEB">
      <w:pPr>
        <w:spacing w:afterLines="50" w:after="163"/>
        <w:rPr>
          <w:rFonts w:eastAsiaTheme="minorEastAsia"/>
          <w:szCs w:val="22"/>
          <w:lang w:eastAsia="zh-CN"/>
        </w:rPr>
      </w:pPr>
      <w:r>
        <w:rPr>
          <w:rFonts w:eastAsiaTheme="minorEastAsia" w:hint="eastAsia"/>
          <w:szCs w:val="22"/>
          <w:lang w:eastAsia="zh-CN"/>
        </w:rPr>
        <w:t>F</w:t>
      </w:r>
      <w:r>
        <w:rPr>
          <w:rFonts w:eastAsiaTheme="minorEastAsia"/>
          <w:szCs w:val="22"/>
          <w:lang w:eastAsia="zh-CN"/>
        </w:rPr>
        <w:t>ig</w:t>
      </w:r>
      <w:r w:rsidR="00AC3C04">
        <w:rPr>
          <w:rFonts w:eastAsiaTheme="minorEastAsia"/>
          <w:szCs w:val="22"/>
          <w:lang w:eastAsia="zh-CN"/>
        </w:rPr>
        <w:t>ure</w:t>
      </w:r>
      <w:r>
        <w:rPr>
          <w:rFonts w:eastAsiaTheme="minorEastAsia"/>
          <w:szCs w:val="22"/>
          <w:lang w:eastAsia="zh-CN"/>
        </w:rPr>
        <w:t xml:space="preserve"> </w:t>
      </w:r>
      <w:r w:rsidR="001E0D39">
        <w:rPr>
          <w:rFonts w:eastAsiaTheme="minorEastAsia"/>
          <w:szCs w:val="22"/>
          <w:lang w:eastAsia="zh-CN"/>
        </w:rPr>
        <w:t>2</w:t>
      </w:r>
      <w:r>
        <w:rPr>
          <w:rFonts w:eastAsiaTheme="minorEastAsia"/>
          <w:szCs w:val="22"/>
          <w:lang w:eastAsia="zh-CN"/>
        </w:rPr>
        <w:t xml:space="preserve"> present the performance of </w:t>
      </w:r>
      <w:r w:rsidR="001E0D39">
        <w:rPr>
          <w:rFonts w:eastAsiaTheme="minorEastAsia"/>
          <w:szCs w:val="22"/>
          <w:lang w:eastAsia="zh-CN"/>
        </w:rPr>
        <w:t>CSI compression using two-sided AI/ML models</w:t>
      </w:r>
      <w:r>
        <w:rPr>
          <w:rFonts w:eastAsiaTheme="minorEastAsia"/>
          <w:szCs w:val="22"/>
          <w:lang w:eastAsia="zh-CN"/>
        </w:rPr>
        <w:t xml:space="preserve"> for the </w:t>
      </w:r>
      <w:r w:rsidR="001E0D39">
        <w:rPr>
          <w:rFonts w:eastAsiaTheme="minorEastAsia"/>
          <w:szCs w:val="22"/>
          <w:lang w:eastAsia="zh-CN"/>
        </w:rPr>
        <w:t>case</w:t>
      </w:r>
      <w:r>
        <w:rPr>
          <w:rFonts w:eastAsiaTheme="minorEastAsia"/>
          <w:szCs w:val="22"/>
          <w:lang w:eastAsia="zh-CN"/>
        </w:rPr>
        <w:t xml:space="preserve">s when the rank of the channel matrix is 2, 3, 4, respectively. There two </w:t>
      </w:r>
      <w:r w:rsidR="00360AEB">
        <w:rPr>
          <w:rFonts w:eastAsiaTheme="minorEastAsia"/>
          <w:szCs w:val="22"/>
          <w:lang w:eastAsia="zh-CN"/>
        </w:rPr>
        <w:t xml:space="preserve">GCSs, obtained from Method 1 and Method 2, are computed as </w:t>
      </w:r>
      <w:r>
        <w:rPr>
          <w:rFonts w:eastAsiaTheme="minorEastAsia"/>
          <w:szCs w:val="22"/>
          <w:lang w:eastAsia="zh-CN"/>
        </w:rPr>
        <w:t xml:space="preserve">KPIs. We have the following observation for the GCS </w:t>
      </w:r>
      <w:r w:rsidR="00360AEB">
        <w:rPr>
          <w:rFonts w:eastAsiaTheme="minorEastAsia"/>
          <w:szCs w:val="22"/>
          <w:lang w:eastAsia="zh-CN"/>
        </w:rPr>
        <w:t>computed by the two methods</w:t>
      </w:r>
      <w:r>
        <w:rPr>
          <w:rFonts w:eastAsiaTheme="minorEastAsia"/>
          <w:szCs w:val="22"/>
          <w:lang w:eastAsia="zh-CN"/>
        </w:rPr>
        <w:t>.</w:t>
      </w:r>
    </w:p>
    <w:p w14:paraId="63053CEB" w14:textId="14F7467B" w:rsidR="00A20AEB" w:rsidRDefault="00A20AEB" w:rsidP="00225231">
      <w:pPr>
        <w:spacing w:afterLines="50" w:after="163"/>
        <w:rPr>
          <w:rFonts w:eastAsiaTheme="minorEastAsia"/>
          <w:szCs w:val="22"/>
          <w:lang w:eastAsia="zh-CN"/>
        </w:rPr>
        <w:sectPr w:rsidR="00A20AEB" w:rsidSect="00601168">
          <w:type w:val="continuous"/>
          <w:pgSz w:w="11907" w:h="16840" w:code="9"/>
          <w:pgMar w:top="1440" w:right="1080" w:bottom="1440" w:left="1080" w:header="720" w:footer="720" w:gutter="0"/>
          <w:cols w:space="720"/>
          <w:docGrid w:type="lines" w:linePitch="326"/>
        </w:sectPr>
      </w:pPr>
      <w:r w:rsidRPr="00F54A3B">
        <w:rPr>
          <w:rFonts w:eastAsiaTheme="minorEastAsia" w:hint="eastAsia"/>
          <w:b/>
          <w:bCs/>
          <w:szCs w:val="22"/>
          <w:lang w:eastAsia="zh-CN"/>
        </w:rPr>
        <w:t>O</w:t>
      </w:r>
      <w:r w:rsidRPr="00F54A3B">
        <w:rPr>
          <w:rFonts w:eastAsiaTheme="minorEastAsia"/>
          <w:b/>
          <w:bCs/>
          <w:szCs w:val="22"/>
          <w:lang w:eastAsia="zh-CN"/>
        </w:rPr>
        <w:t>bservation</w:t>
      </w:r>
      <w:r>
        <w:rPr>
          <w:rFonts w:eastAsiaTheme="minorEastAsia"/>
          <w:b/>
          <w:bCs/>
          <w:szCs w:val="22"/>
          <w:lang w:eastAsia="zh-CN"/>
        </w:rPr>
        <w:t>-</w:t>
      </w:r>
      <w:r w:rsidR="00360AEB">
        <w:rPr>
          <w:rFonts w:eastAsiaTheme="minorEastAsia"/>
          <w:b/>
          <w:bCs/>
          <w:szCs w:val="22"/>
          <w:lang w:eastAsia="zh-CN"/>
        </w:rPr>
        <w:t>1</w:t>
      </w:r>
      <w:r>
        <w:rPr>
          <w:rFonts w:eastAsiaTheme="minorEastAsia"/>
          <w:b/>
          <w:bCs/>
          <w:szCs w:val="22"/>
          <w:lang w:eastAsia="zh-CN"/>
        </w:rPr>
        <w:t>: The GCS</w:t>
      </w:r>
      <w:r w:rsidR="006C06DE">
        <w:rPr>
          <w:rFonts w:eastAsiaTheme="minorEastAsia"/>
          <w:b/>
          <w:bCs/>
          <w:szCs w:val="22"/>
          <w:lang w:eastAsia="zh-CN"/>
        </w:rPr>
        <w:t xml:space="preserve"> obtained from Method 2</w:t>
      </w:r>
      <w:r>
        <w:rPr>
          <w:rFonts w:eastAsiaTheme="minorEastAsia"/>
          <w:b/>
          <w:bCs/>
          <w:szCs w:val="22"/>
          <w:lang w:eastAsia="zh-CN"/>
        </w:rPr>
        <w:t xml:space="preserve"> gives a larger number than th</w:t>
      </w:r>
      <w:r w:rsidR="006C06DE">
        <w:rPr>
          <w:rFonts w:eastAsiaTheme="minorEastAsia"/>
          <w:b/>
          <w:bCs/>
          <w:szCs w:val="22"/>
          <w:lang w:eastAsia="zh-CN"/>
        </w:rPr>
        <w:t>at obtained from Method 1</w:t>
      </w:r>
      <w:r>
        <w:rPr>
          <w:rFonts w:eastAsiaTheme="minorEastAsia"/>
          <w:b/>
          <w:bCs/>
          <w:szCs w:val="22"/>
          <w:lang w:eastAsia="zh-CN"/>
        </w:rPr>
        <w:t>.</w:t>
      </w:r>
      <w:r w:rsidR="00360AEB">
        <w:rPr>
          <w:rFonts w:eastAsiaTheme="minorEastAsia"/>
          <w:szCs w:val="22"/>
          <w:lang w:eastAsia="zh-CN"/>
        </w:rPr>
        <w:tab/>
      </w:r>
    </w:p>
    <w:p w14:paraId="6159D527" w14:textId="060689AD" w:rsidR="006C06DE" w:rsidRPr="00594996" w:rsidRDefault="00A20AEB" w:rsidP="00A20AEB">
      <w:pPr>
        <w:spacing w:afterLines="50" w:after="163"/>
        <w:rPr>
          <w:rFonts w:eastAsiaTheme="minorEastAsia"/>
          <w:b/>
          <w:bCs/>
          <w:szCs w:val="22"/>
          <w:lang w:eastAsia="zh-CN"/>
        </w:rPr>
      </w:pPr>
      <w:r w:rsidRPr="00F54A3B">
        <w:rPr>
          <w:rFonts w:eastAsiaTheme="minorEastAsia" w:hint="eastAsia"/>
          <w:b/>
          <w:bCs/>
          <w:szCs w:val="22"/>
          <w:lang w:eastAsia="zh-CN"/>
        </w:rPr>
        <w:t>O</w:t>
      </w:r>
      <w:r w:rsidRPr="00F54A3B">
        <w:rPr>
          <w:rFonts w:eastAsiaTheme="minorEastAsia"/>
          <w:b/>
          <w:bCs/>
          <w:szCs w:val="22"/>
          <w:lang w:eastAsia="zh-CN"/>
        </w:rPr>
        <w:t>bservation</w:t>
      </w:r>
      <w:r>
        <w:rPr>
          <w:rFonts w:eastAsiaTheme="minorEastAsia"/>
          <w:b/>
          <w:bCs/>
          <w:szCs w:val="22"/>
          <w:lang w:eastAsia="zh-CN"/>
        </w:rPr>
        <w:t>-</w:t>
      </w:r>
      <w:r w:rsidR="00360AEB">
        <w:rPr>
          <w:rFonts w:eastAsiaTheme="minorEastAsia"/>
          <w:b/>
          <w:bCs/>
          <w:szCs w:val="22"/>
          <w:lang w:eastAsia="zh-CN"/>
        </w:rPr>
        <w:t>2</w:t>
      </w:r>
      <w:r>
        <w:rPr>
          <w:rFonts w:eastAsiaTheme="minorEastAsia"/>
          <w:b/>
          <w:bCs/>
          <w:szCs w:val="22"/>
          <w:lang w:eastAsia="zh-CN"/>
        </w:rPr>
        <w:t xml:space="preserve">: Instead of averaging over ranks evenly in the GCS formula, the stronger ranks whose GCS are larger are more heavily weighted than the weaker ranks in </w:t>
      </w:r>
      <w:r w:rsidR="006C06DE">
        <w:rPr>
          <w:rFonts w:eastAsiaTheme="minorEastAsia"/>
          <w:b/>
          <w:bCs/>
          <w:szCs w:val="22"/>
          <w:lang w:eastAsia="zh-CN"/>
        </w:rPr>
        <w:t xml:space="preserve">Method 2 of computing </w:t>
      </w:r>
      <w:r>
        <w:rPr>
          <w:rFonts w:eastAsiaTheme="minorEastAsia"/>
          <w:b/>
          <w:bCs/>
          <w:szCs w:val="22"/>
          <w:lang w:eastAsia="zh-CN"/>
        </w:rPr>
        <w:t>GCS.</w:t>
      </w:r>
    </w:p>
    <w:p w14:paraId="003F5DDC" w14:textId="43690C12" w:rsidR="00A20AEB" w:rsidRPr="007406F2" w:rsidRDefault="006C06DE" w:rsidP="00A20AEB">
      <w:pPr>
        <w:spacing w:afterLines="50" w:after="163"/>
        <w:rPr>
          <w:rFonts w:eastAsiaTheme="minorEastAsia"/>
          <w:szCs w:val="22"/>
          <w:lang w:eastAsia="zh-CN"/>
        </w:rPr>
      </w:pPr>
      <w:r>
        <w:rPr>
          <w:rFonts w:eastAsiaTheme="minorEastAsia" w:hint="eastAsia"/>
          <w:szCs w:val="22"/>
          <w:lang w:eastAsia="zh-CN"/>
        </w:rPr>
        <w:t>I</w:t>
      </w:r>
      <w:r>
        <w:rPr>
          <w:rFonts w:eastAsiaTheme="minorEastAsia"/>
          <w:szCs w:val="22"/>
          <w:lang w:eastAsia="zh-CN"/>
        </w:rPr>
        <w:t>ntuitively, the GCS computed from Method 2 better represents the strong rank of the channel matrix, which is consistent with the idea that stronger ranks are more important than weak ones. We present more detailed analysis in the next subsection.</w:t>
      </w:r>
    </w:p>
    <w:p w14:paraId="1A007500" w14:textId="77777777" w:rsidR="00A20AEB" w:rsidRPr="006C06DE" w:rsidRDefault="00A20AEB" w:rsidP="00A20AEB">
      <w:pPr>
        <w:spacing w:afterLines="50" w:after="163"/>
        <w:jc w:val="center"/>
        <w:rPr>
          <w:rFonts w:eastAsiaTheme="minorEastAsia"/>
          <w:szCs w:val="22"/>
          <w:lang w:eastAsia="zh-CN"/>
        </w:rPr>
        <w:sectPr w:rsidR="00A20AEB" w:rsidRPr="006C06DE" w:rsidSect="00401EBD">
          <w:type w:val="continuous"/>
          <w:pgSz w:w="11907" w:h="16840" w:code="9"/>
          <w:pgMar w:top="1440" w:right="1080" w:bottom="1440" w:left="1080" w:header="720" w:footer="720" w:gutter="0"/>
          <w:cols w:space="720"/>
          <w:docGrid w:type="lines" w:linePitch="326"/>
        </w:sectPr>
      </w:pPr>
    </w:p>
    <w:p w14:paraId="1E953DB2" w14:textId="43DC6C5E" w:rsidR="00A20AEB" w:rsidRDefault="00AC3C04" w:rsidP="00A20AEB">
      <w:pPr>
        <w:spacing w:afterLines="50" w:after="163"/>
        <w:jc w:val="center"/>
        <w:rPr>
          <w:rFonts w:eastAsiaTheme="minorEastAsia"/>
          <w:szCs w:val="22"/>
          <w:lang w:eastAsia="zh-CN"/>
        </w:rPr>
      </w:pPr>
      <w:r>
        <w:rPr>
          <w:rFonts w:eastAsiaTheme="minorEastAsia"/>
          <w:noProof/>
          <w:szCs w:val="22"/>
          <w:lang w:eastAsia="zh-CN"/>
        </w:rPr>
        <w:drawing>
          <wp:inline distT="0" distB="0" distL="0" distR="0" wp14:anchorId="562C6A7F" wp14:editId="34448E03">
            <wp:extent cx="2865755" cy="1928495"/>
            <wp:effectExtent l="0" t="0" r="0" b="0"/>
            <wp:docPr id="17" name="图片 1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65755" cy="1928495"/>
                    </a:xfrm>
                    <a:prstGeom prst="rect">
                      <a:avLst/>
                    </a:prstGeom>
                  </pic:spPr>
                </pic:pic>
              </a:graphicData>
            </a:graphic>
          </wp:inline>
        </w:drawing>
      </w:r>
    </w:p>
    <w:p w14:paraId="5E6C9C73" w14:textId="695E382E" w:rsidR="00A20AEB" w:rsidRDefault="00AC3C04" w:rsidP="00A20AEB">
      <w:pPr>
        <w:spacing w:afterLines="50" w:after="163"/>
        <w:jc w:val="center"/>
        <w:rPr>
          <w:rFonts w:eastAsiaTheme="minorEastAsia"/>
          <w:szCs w:val="22"/>
          <w:lang w:eastAsia="zh-CN"/>
        </w:rPr>
      </w:pPr>
      <w:r>
        <w:rPr>
          <w:rFonts w:eastAsiaTheme="minorEastAsia"/>
          <w:noProof/>
          <w:szCs w:val="22"/>
          <w:lang w:eastAsia="zh-CN"/>
        </w:rPr>
        <w:drawing>
          <wp:inline distT="0" distB="0" distL="0" distR="0" wp14:anchorId="455FEB33" wp14:editId="51F57A77">
            <wp:extent cx="2865755" cy="1928495"/>
            <wp:effectExtent l="0" t="0" r="0" b="0"/>
            <wp:docPr id="18" name="图片 18"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表&#10;&#10;描述已自动生成"/>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5755" cy="1928495"/>
                    </a:xfrm>
                    <a:prstGeom prst="rect">
                      <a:avLst/>
                    </a:prstGeom>
                  </pic:spPr>
                </pic:pic>
              </a:graphicData>
            </a:graphic>
          </wp:inline>
        </w:drawing>
      </w:r>
    </w:p>
    <w:p w14:paraId="07BAE270" w14:textId="77777777" w:rsidR="00A20AEB" w:rsidRPr="00EC0DD7" w:rsidRDefault="00A20AEB" w:rsidP="00A20AEB">
      <w:pPr>
        <w:pStyle w:val="aff2"/>
        <w:numPr>
          <w:ilvl w:val="0"/>
          <w:numId w:val="37"/>
        </w:numPr>
        <w:spacing w:afterLines="50" w:after="163" w:afterAutospacing="0"/>
        <w:ind w:firstLineChars="0"/>
        <w:jc w:val="center"/>
        <w:rPr>
          <w:rFonts w:eastAsiaTheme="minorEastAsia"/>
          <w:szCs w:val="22"/>
          <w:lang w:eastAsia="zh-CN"/>
        </w:rPr>
        <w:sectPr w:rsidR="00A20AEB" w:rsidRPr="00EC0DD7" w:rsidSect="00437504">
          <w:type w:val="continuous"/>
          <w:pgSz w:w="11907" w:h="16840" w:code="9"/>
          <w:pgMar w:top="1440" w:right="1080" w:bottom="1440" w:left="1080" w:header="720" w:footer="720" w:gutter="0"/>
          <w:cols w:num="2" w:space="720"/>
          <w:docGrid w:type="lines" w:linePitch="326"/>
        </w:sectPr>
      </w:pPr>
    </w:p>
    <w:p w14:paraId="7FC36409" w14:textId="0092FB05" w:rsidR="00A20AEB" w:rsidRDefault="00A20AEB" w:rsidP="006C06DE">
      <w:pPr>
        <w:spacing w:afterLines="50" w:after="163"/>
        <w:jc w:val="center"/>
        <w:rPr>
          <w:rFonts w:eastAsiaTheme="minorEastAsia"/>
          <w:szCs w:val="22"/>
          <w:lang w:eastAsia="zh-CN"/>
        </w:rPr>
        <w:sectPr w:rsidR="00A20AEB" w:rsidSect="00401EBD">
          <w:type w:val="continuous"/>
          <w:pgSz w:w="11907" w:h="16840" w:code="9"/>
          <w:pgMar w:top="1440" w:right="1080" w:bottom="1440" w:left="1080" w:header="720" w:footer="720" w:gutter="0"/>
          <w:cols w:space="720"/>
          <w:docGrid w:type="lines" w:linePitch="326"/>
        </w:sectPr>
      </w:pPr>
      <w:r>
        <w:rPr>
          <w:rFonts w:eastAsiaTheme="minorEastAsia" w:hint="eastAsia"/>
          <w:szCs w:val="22"/>
          <w:lang w:eastAsia="zh-CN"/>
        </w:rPr>
        <w:t>F</w:t>
      </w:r>
      <w:r>
        <w:rPr>
          <w:rFonts w:eastAsiaTheme="minorEastAsia"/>
          <w:szCs w:val="22"/>
          <w:lang w:eastAsia="zh-CN"/>
        </w:rPr>
        <w:t>ig</w:t>
      </w:r>
      <w:r w:rsidR="00FC3EAD">
        <w:rPr>
          <w:rFonts w:eastAsiaTheme="minorEastAsia"/>
          <w:szCs w:val="22"/>
          <w:lang w:eastAsia="zh-CN"/>
        </w:rPr>
        <w:t>ure</w:t>
      </w:r>
      <w:r>
        <w:rPr>
          <w:rFonts w:eastAsiaTheme="minorEastAsia"/>
          <w:szCs w:val="22"/>
          <w:lang w:eastAsia="zh-CN"/>
        </w:rPr>
        <w:t xml:space="preserve"> </w:t>
      </w:r>
      <w:r w:rsidR="00FC3EAD">
        <w:rPr>
          <w:rFonts w:eastAsiaTheme="minorEastAsia"/>
          <w:szCs w:val="22"/>
          <w:lang w:eastAsia="zh-CN"/>
        </w:rPr>
        <w:t>2</w:t>
      </w:r>
      <w:r>
        <w:rPr>
          <w:rFonts w:eastAsiaTheme="minorEastAsia"/>
          <w:szCs w:val="22"/>
          <w:lang w:eastAsia="zh-CN"/>
        </w:rPr>
        <w:t xml:space="preserve">: The comparison of </w:t>
      </w:r>
      <w:r w:rsidR="00AC3C04">
        <w:rPr>
          <w:rFonts w:eastAsiaTheme="minorEastAsia"/>
          <w:szCs w:val="22"/>
          <w:lang w:eastAsia="zh-CN"/>
        </w:rPr>
        <w:t>the GCS obtained from Method 1 and Method 2 in</w:t>
      </w:r>
      <w:r>
        <w:rPr>
          <w:rFonts w:eastAsiaTheme="minorEastAsia"/>
          <w:szCs w:val="22"/>
          <w:lang w:eastAsia="zh-CN"/>
        </w:rPr>
        <w:t xml:space="preserve"> CSI </w:t>
      </w:r>
      <w:r w:rsidR="00AC3C04">
        <w:rPr>
          <w:rFonts w:eastAsiaTheme="minorEastAsia"/>
          <w:szCs w:val="22"/>
          <w:lang w:eastAsia="zh-CN"/>
        </w:rPr>
        <w:t>compression using two-sided AI/ML models</w:t>
      </w:r>
      <w:r>
        <w:rPr>
          <w:rFonts w:eastAsiaTheme="minorEastAsia"/>
          <w:szCs w:val="22"/>
          <w:lang w:eastAsia="zh-CN"/>
        </w:rPr>
        <w:t xml:space="preserve"> </w:t>
      </w:r>
      <w:r w:rsidR="00AC3C04">
        <w:rPr>
          <w:rFonts w:eastAsiaTheme="minorEastAsia"/>
          <w:szCs w:val="22"/>
          <w:lang w:eastAsia="zh-CN"/>
        </w:rPr>
        <w:t>from</w:t>
      </w:r>
      <w:r>
        <w:rPr>
          <w:rFonts w:eastAsiaTheme="minorEastAsia"/>
          <w:szCs w:val="22"/>
          <w:lang w:eastAsia="zh-CN"/>
        </w:rPr>
        <w:t xml:space="preserve"> LLS</w:t>
      </w:r>
      <w:r w:rsidR="00AC3C04">
        <w:rPr>
          <w:rFonts w:eastAsiaTheme="minorEastAsia"/>
          <w:szCs w:val="22"/>
          <w:lang w:eastAsia="zh-CN"/>
        </w:rPr>
        <w:t xml:space="preserve"> in multi-layer transmission</w:t>
      </w:r>
      <w:r>
        <w:rPr>
          <w:rFonts w:eastAsiaTheme="minorEastAsia"/>
          <w:szCs w:val="22"/>
          <w:lang w:eastAsia="zh-CN"/>
        </w:rPr>
        <w:t>.</w:t>
      </w:r>
    </w:p>
    <w:p w14:paraId="280E4026" w14:textId="77777777" w:rsidR="00A20AEB" w:rsidRPr="00225231" w:rsidRDefault="00A20AEB" w:rsidP="00A20AEB">
      <w:pPr>
        <w:pStyle w:val="2"/>
        <w:rPr>
          <w:b/>
          <w:bCs/>
        </w:rPr>
      </w:pPr>
      <w:r w:rsidRPr="00225231">
        <w:rPr>
          <w:b/>
          <w:bCs/>
          <w:lang w:eastAsia="zh-CN"/>
        </w:rPr>
        <w:t>Discussions</w:t>
      </w:r>
    </w:p>
    <w:p w14:paraId="23839CB4" w14:textId="6495EA11" w:rsidR="00A20AEB" w:rsidRPr="00A20AEB" w:rsidRDefault="00A20AEB" w:rsidP="00C81520">
      <w:pPr>
        <w:rPr>
          <w:rFonts w:eastAsiaTheme="minorEastAsia"/>
          <w:szCs w:val="22"/>
          <w:lang w:eastAsia="zh-CN"/>
        </w:rPr>
      </w:pPr>
      <w:r>
        <w:rPr>
          <w:rFonts w:eastAsiaTheme="minorEastAsia" w:hint="eastAsia"/>
          <w:szCs w:val="22"/>
          <w:lang w:eastAsia="zh-CN"/>
        </w:rPr>
        <w:t>I</w:t>
      </w:r>
      <w:r>
        <w:rPr>
          <w:rFonts w:eastAsiaTheme="minorEastAsia"/>
          <w:szCs w:val="22"/>
          <w:lang w:eastAsia="zh-CN"/>
        </w:rPr>
        <w:t>n this subsection, we present the reasons for our choice.</w:t>
      </w:r>
    </w:p>
    <w:p w14:paraId="36A04603" w14:textId="728FA488" w:rsidR="00C81520" w:rsidRDefault="00C81520" w:rsidP="00C81520">
      <w:pPr>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irst, </w:t>
      </w:r>
      <w:r w:rsidRPr="00754B28">
        <w:rPr>
          <w:rFonts w:eastAsiaTheme="minorEastAsia"/>
          <w:szCs w:val="22"/>
          <w:lang w:eastAsia="zh-CN"/>
        </w:rPr>
        <w:t xml:space="preserve">from the mathematical perspective, the layers should be weighted differently. In particular, low ranks appear more frequently than high </w:t>
      </w:r>
      <w:r>
        <w:rPr>
          <w:rFonts w:eastAsiaTheme="minorEastAsia"/>
          <w:szCs w:val="22"/>
          <w:lang w:eastAsia="zh-CN"/>
        </w:rPr>
        <w:t>one</w:t>
      </w:r>
      <w:r w:rsidRPr="00754B28">
        <w:rPr>
          <w:rFonts w:eastAsiaTheme="minorEastAsia"/>
          <w:szCs w:val="22"/>
          <w:lang w:eastAsia="zh-CN"/>
        </w:rPr>
        <w:t xml:space="preserve">s, which is due to the fact that the probability of scheduling UEs with a small number of layers is much bigger than more layers. In addition, the SGCS of </w:t>
      </w:r>
      <w:r>
        <w:rPr>
          <w:rFonts w:eastAsiaTheme="minorEastAsia"/>
          <w:szCs w:val="22"/>
          <w:lang w:eastAsia="zh-CN"/>
        </w:rPr>
        <w:t>a</w:t>
      </w:r>
      <w:r w:rsidRPr="00754B28">
        <w:rPr>
          <w:rFonts w:eastAsiaTheme="minorEastAsia"/>
          <w:szCs w:val="22"/>
          <w:lang w:eastAsia="zh-CN"/>
        </w:rPr>
        <w:t xml:space="preserve"> low layer is larger than that of </w:t>
      </w:r>
      <w:r>
        <w:rPr>
          <w:rFonts w:eastAsiaTheme="minorEastAsia"/>
          <w:szCs w:val="22"/>
          <w:lang w:eastAsia="zh-CN"/>
        </w:rPr>
        <w:t xml:space="preserve">a </w:t>
      </w:r>
      <w:r w:rsidRPr="00754B28">
        <w:rPr>
          <w:rFonts w:eastAsiaTheme="minorEastAsia"/>
          <w:szCs w:val="22"/>
          <w:lang w:eastAsia="zh-CN"/>
        </w:rPr>
        <w:t>high</w:t>
      </w:r>
      <w:r>
        <w:rPr>
          <w:rFonts w:eastAsiaTheme="minorEastAsia"/>
          <w:szCs w:val="22"/>
          <w:lang w:eastAsia="zh-CN"/>
        </w:rPr>
        <w:t>er</w:t>
      </w:r>
      <w:r w:rsidRPr="00754B28">
        <w:rPr>
          <w:rFonts w:eastAsiaTheme="minorEastAsia"/>
          <w:szCs w:val="22"/>
          <w:lang w:eastAsia="zh-CN"/>
        </w:rPr>
        <w:t xml:space="preserve"> layer. So, the SGCS</w:t>
      </w:r>
      <w:r>
        <w:rPr>
          <w:rFonts w:eastAsiaTheme="minorEastAsia"/>
          <w:szCs w:val="22"/>
          <w:lang w:eastAsia="zh-CN"/>
        </w:rPr>
        <w:t>s</w:t>
      </w:r>
      <w:r w:rsidRPr="00754B28">
        <w:rPr>
          <w:rFonts w:eastAsiaTheme="minorEastAsia"/>
          <w:szCs w:val="22"/>
          <w:lang w:eastAsia="zh-CN"/>
        </w:rPr>
        <w:t xml:space="preserve"> of the lower layers, which are larger and appear more frequently than th</w:t>
      </w:r>
      <w:r>
        <w:rPr>
          <w:rFonts w:eastAsiaTheme="minorEastAsia"/>
          <w:szCs w:val="22"/>
          <w:lang w:eastAsia="zh-CN"/>
        </w:rPr>
        <w:t>ose</w:t>
      </w:r>
      <w:r w:rsidRPr="00754B28">
        <w:rPr>
          <w:rFonts w:eastAsiaTheme="minorEastAsia"/>
          <w:szCs w:val="22"/>
          <w:lang w:eastAsia="zh-CN"/>
        </w:rPr>
        <w:t xml:space="preserve"> of the higher layers, should be weighted </w:t>
      </w:r>
      <w:r>
        <w:rPr>
          <w:rFonts w:eastAsiaTheme="minorEastAsia"/>
          <w:szCs w:val="22"/>
          <w:lang w:eastAsia="zh-CN"/>
        </w:rPr>
        <w:t>larg</w:t>
      </w:r>
      <w:r w:rsidRPr="00754B28">
        <w:rPr>
          <w:rFonts w:eastAsiaTheme="minorEastAsia"/>
          <w:szCs w:val="22"/>
          <w:lang w:eastAsia="zh-CN"/>
        </w:rPr>
        <w:t>er in the (overall) SGCS. Method 2 is consistent with this</w:t>
      </w:r>
      <w:r>
        <w:rPr>
          <w:rFonts w:eastAsiaTheme="minorEastAsia"/>
          <w:szCs w:val="22"/>
          <w:lang w:eastAsia="zh-CN"/>
        </w:rPr>
        <w:t xml:space="preserve"> observation</w:t>
      </w:r>
      <w:r w:rsidRPr="00754B28">
        <w:rPr>
          <w:rFonts w:eastAsiaTheme="minorEastAsia"/>
          <w:szCs w:val="22"/>
          <w:lang w:eastAsia="zh-CN"/>
        </w:rPr>
        <w:t>, but not Method 1.</w:t>
      </w:r>
    </w:p>
    <w:p w14:paraId="59C96E85" w14:textId="0BA7F816" w:rsidR="00C81520" w:rsidRDefault="00C81520" w:rsidP="00C81520">
      <w:pPr>
        <w:rPr>
          <w:rFonts w:eastAsiaTheme="minorEastAsia"/>
          <w:szCs w:val="22"/>
          <w:lang w:eastAsia="zh-CN"/>
        </w:rPr>
      </w:pPr>
      <w:r>
        <w:rPr>
          <w:rFonts w:eastAsiaTheme="minorEastAsia" w:hint="eastAsia"/>
          <w:szCs w:val="22"/>
          <w:lang w:eastAsia="zh-CN"/>
        </w:rPr>
        <w:lastRenderedPageBreak/>
        <w:t>S</w:t>
      </w:r>
      <w:r>
        <w:rPr>
          <w:rFonts w:eastAsiaTheme="minorEastAsia"/>
          <w:szCs w:val="22"/>
          <w:lang w:eastAsia="zh-CN"/>
        </w:rPr>
        <w:t xml:space="preserve">econd, </w:t>
      </w:r>
      <w:r w:rsidRPr="00437273">
        <w:rPr>
          <w:rFonts w:eastAsiaTheme="minorEastAsia"/>
          <w:szCs w:val="22"/>
          <w:lang w:eastAsia="zh-CN"/>
        </w:rPr>
        <w:t>the (overall) SGCS calculated according to Method 2 is more consistent with the throughput than that by Method 1. Specifically, increasing the precoding accuracy of low ranks</w:t>
      </w:r>
      <w:r>
        <w:rPr>
          <w:rFonts w:eastAsiaTheme="minorEastAsia"/>
          <w:szCs w:val="22"/>
          <w:lang w:eastAsia="zh-CN"/>
        </w:rPr>
        <w:t xml:space="preserve"> (associated with large singular values)</w:t>
      </w:r>
      <w:r w:rsidRPr="00437273">
        <w:rPr>
          <w:rFonts w:eastAsiaTheme="minorEastAsia"/>
          <w:szCs w:val="22"/>
          <w:lang w:eastAsia="zh-CN"/>
        </w:rPr>
        <w:t xml:space="preserve"> contributes larger than that of high ranks</w:t>
      </w:r>
      <w:r>
        <w:rPr>
          <w:rFonts w:eastAsiaTheme="minorEastAsia"/>
          <w:szCs w:val="22"/>
          <w:lang w:eastAsia="zh-CN"/>
        </w:rPr>
        <w:t xml:space="preserve"> (associated with small singular values)</w:t>
      </w:r>
      <w:r w:rsidRPr="00437273">
        <w:rPr>
          <w:rFonts w:eastAsiaTheme="minorEastAsia"/>
          <w:szCs w:val="22"/>
          <w:lang w:eastAsia="zh-CN"/>
        </w:rPr>
        <w:t xml:space="preserve"> to the gain of throughput. In Method 2, the SGCS of the layer with a larger singular value weights larger than the one with a smaller singular value. However, all layers are weighted equally in the SGCS formula.</w:t>
      </w:r>
      <w:r>
        <w:rPr>
          <w:rFonts w:eastAsiaTheme="minorEastAsia"/>
          <w:szCs w:val="22"/>
          <w:lang w:eastAsia="zh-CN"/>
        </w:rPr>
        <w:t xml:space="preserve"> </w:t>
      </w:r>
    </w:p>
    <w:p w14:paraId="1CD1E1A5" w14:textId="45E50F13" w:rsidR="00C81520" w:rsidRDefault="00C81520" w:rsidP="00C81520">
      <w:pPr>
        <w:rPr>
          <w:rFonts w:eastAsiaTheme="minorEastAsia"/>
          <w:szCs w:val="22"/>
          <w:lang w:eastAsia="zh-CN"/>
        </w:rPr>
      </w:pPr>
      <w:r>
        <w:rPr>
          <w:rFonts w:eastAsiaTheme="minorEastAsia" w:hint="eastAsia"/>
          <w:szCs w:val="22"/>
          <w:lang w:eastAsia="zh-CN"/>
        </w:rPr>
        <w:t>G</w:t>
      </w:r>
      <w:r>
        <w:rPr>
          <w:rFonts w:eastAsiaTheme="minorEastAsia"/>
          <w:szCs w:val="22"/>
          <w:lang w:eastAsia="zh-CN"/>
        </w:rPr>
        <w:t xml:space="preserve">iven that Method 3 is adopted, we still need to adopt a down-selected metric between Method 1 and </w:t>
      </w:r>
      <w:r>
        <w:rPr>
          <w:rFonts w:eastAsiaTheme="minorEastAsia" w:hint="eastAsia"/>
          <w:szCs w:val="22"/>
          <w:lang w:eastAsia="zh-CN"/>
        </w:rPr>
        <w:t>Method</w:t>
      </w:r>
      <w:r>
        <w:rPr>
          <w:rFonts w:eastAsiaTheme="minorEastAsia"/>
          <w:szCs w:val="22"/>
          <w:lang w:eastAsia="zh-CN"/>
        </w:rPr>
        <w:t xml:space="preserve"> 2. In fact, Method 3 by itself is not enough as an intermediate KPI in some circumstances. A single number, rather than multiple ones, is preferred as an intermediate KPI at least in some scenarios.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x</m:t>
            </m:r>
          </m:e>
          <m:sub>
            <m:r>
              <m:rPr>
                <m:sty m:val="p"/>
              </m:rPr>
              <w:rPr>
                <w:rFonts w:ascii="Cambria Math" w:eastAsiaTheme="minorEastAsia" w:hAnsi="Cambria Math"/>
                <w:szCs w:val="22"/>
                <w:lang w:eastAsia="zh-CN"/>
              </w:rPr>
              <m:t>1</m:t>
            </m:r>
          </m:sub>
        </m:sSub>
      </m:oMath>
      <w:r>
        <w:rPr>
          <w:rFonts w:eastAsiaTheme="minorEastAsia"/>
          <w:szCs w:val="22"/>
          <w:lang w:eastAsia="zh-CN"/>
        </w:rPr>
        <w:t xml:space="preserve"> and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m:t>
            </m:r>
          </m:sub>
        </m:sSub>
      </m:oMath>
      <w:r>
        <w:rPr>
          <w:rFonts w:eastAsiaTheme="minorEastAsia"/>
          <w:szCs w:val="22"/>
          <w:lang w:eastAsia="zh-CN"/>
        </w:rPr>
        <w:t xml:space="preserve"> for AI/ML model 1, and are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y</m:t>
            </m:r>
          </m:e>
          <m:sub>
            <m:r>
              <m:rPr>
                <m:sty m:val="p"/>
              </m:rPr>
              <w:rPr>
                <w:rFonts w:ascii="Cambria Math" w:eastAsiaTheme="minorEastAsia" w:hAnsi="Cambria Math"/>
                <w:szCs w:val="22"/>
                <w:lang w:eastAsia="zh-CN"/>
              </w:rPr>
              <m:t>1</m:t>
            </m:r>
          </m:sub>
        </m:sSub>
      </m:oMath>
      <w:r>
        <w:rPr>
          <w:rFonts w:eastAsiaTheme="minorEastAsia"/>
          <w:szCs w:val="22"/>
          <w:lang w:eastAsia="zh-CN"/>
        </w:rPr>
        <w:t xml:space="preserve"> and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y</m:t>
            </m:r>
          </m:e>
          <m:sub>
            <m:r>
              <m:rPr>
                <m:sty m:val="p"/>
              </m:rPr>
              <w:rPr>
                <w:rFonts w:ascii="Cambria Math" w:eastAsiaTheme="minorEastAsia" w:hAnsi="Cambria Math"/>
                <w:szCs w:val="22"/>
                <w:lang w:eastAsia="zh-CN"/>
              </w:rPr>
              <m:t>2</m:t>
            </m:r>
          </m:sub>
        </m:sSub>
      </m:oMath>
      <w:r>
        <w:rPr>
          <w:rFonts w:eastAsiaTheme="minorEastAsia"/>
          <w:szCs w:val="22"/>
          <w:lang w:eastAsia="zh-CN"/>
        </w:rPr>
        <w:t xml:space="preserve"> for AI/ML model 2, which satisfy </w:t>
      </w:r>
      <m:oMath>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y</m:t>
            </m:r>
          </m:e>
          <m:sub>
            <m:r>
              <m:rPr>
                <m:sty m:val="p"/>
              </m:rPr>
              <w:rPr>
                <w:rFonts w:ascii="Cambria Math" w:eastAsiaTheme="minorEastAsia" w:hAnsi="Cambria Math"/>
                <w:szCs w:val="22"/>
                <w:lang w:eastAsia="zh-CN"/>
              </w:rPr>
              <m:t>1</m:t>
            </m:r>
          </m:sub>
        </m:sSub>
        <m:r>
          <m:rPr>
            <m:sty m:val="p"/>
          </m:rPr>
          <w:rPr>
            <w:rFonts w:ascii="Cambria Math" w:eastAsiaTheme="minorEastAsia" w:hAnsi="Cambria Math"/>
            <w:szCs w:val="22"/>
            <w:lang w:eastAsia="zh-CN"/>
          </w:rPr>
          <m:t>&gt;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x</m:t>
            </m:r>
          </m:e>
          <m:sub>
            <m:r>
              <m:rPr>
                <m:sty m:val="p"/>
              </m:rPr>
              <w:rPr>
                <w:rFonts w:ascii="Cambria Math" w:eastAsiaTheme="minorEastAsia" w:hAnsi="Cambria Math"/>
                <w:szCs w:val="22"/>
                <w:lang w:eastAsia="zh-CN"/>
              </w:rPr>
              <m:t>1</m:t>
            </m:r>
          </m:sub>
        </m:sSub>
        <m:r>
          <m:rPr>
            <m:sty m:val="p"/>
          </m:rPr>
          <w:rPr>
            <w:rFonts w:ascii="Cambria Math" w:eastAsiaTheme="minorEastAsia" w:hAnsi="Cambria Math"/>
            <w:szCs w:val="22"/>
            <w:lang w:eastAsia="zh-CN"/>
          </w:rPr>
          <m:t>&gt;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x</m:t>
            </m:r>
          </m:e>
          <m:sub>
            <m:r>
              <m:rPr>
                <m:sty m:val="p"/>
              </m:rPr>
              <w:rPr>
                <w:rFonts w:ascii="Cambria Math" w:eastAsiaTheme="minorEastAsia" w:hAnsi="Cambria Math"/>
                <w:szCs w:val="22"/>
                <w:lang w:eastAsia="zh-CN"/>
              </w:rPr>
              <m:t>2</m:t>
            </m:r>
          </m:sub>
        </m:sSub>
        <m:r>
          <m:rPr>
            <m:sty m:val="p"/>
          </m:rPr>
          <w:rPr>
            <w:rFonts w:ascii="Cambria Math" w:eastAsiaTheme="minorEastAsia" w:hAnsi="Cambria Math"/>
            <w:szCs w:val="22"/>
            <w:lang w:eastAsia="zh-CN"/>
          </w:rPr>
          <m:t>&gt;</m:t>
        </m:r>
        <m:sSub>
          <m:sSubPr>
            <m:ctrlPr>
              <w:rPr>
                <w:rFonts w:ascii="Cambria Math" w:eastAsiaTheme="minorEastAsia" w:hAnsi="Cambria Math"/>
                <w:szCs w:val="22"/>
                <w:lang w:eastAsia="zh-CN"/>
              </w:rPr>
            </m:ctrlPr>
          </m:sSubPr>
          <m:e>
            <m:r>
              <w:rPr>
                <w:rFonts w:ascii="Cambria Math" w:eastAsiaTheme="minorEastAsia" w:hAnsi="Cambria Math"/>
                <w:szCs w:val="22"/>
                <w:lang w:eastAsia="zh-CN"/>
              </w:rPr>
              <m:t>y</m:t>
            </m:r>
          </m:e>
          <m:sub>
            <m:r>
              <m:rPr>
                <m:sty m:val="p"/>
              </m:rPr>
              <w:rPr>
                <w:rFonts w:ascii="Cambria Math" w:eastAsiaTheme="minorEastAsia" w:hAnsi="Cambria Math"/>
                <w:szCs w:val="22"/>
                <w:lang w:eastAsia="zh-CN"/>
              </w:rPr>
              <m:t>2</m:t>
            </m:r>
          </m:sub>
        </m:sSub>
      </m:oMath>
      <w:r>
        <w:rPr>
          <w:rFonts w:eastAsiaTheme="minorEastAsia"/>
          <w:szCs w:val="22"/>
          <w:lang w:eastAsia="zh-CN"/>
        </w:rPr>
        <w:t xml:space="preserve">. In this case, it is difficult to decide which of the two AI/ML models is better by Method 3 only. By using Method 2, AI/ML model 2 is regarded as superior compared to AI/ML model 1, which is consistent with the reasoning presented earlier. </w:t>
      </w:r>
    </w:p>
    <w:p w14:paraId="7843029E" w14:textId="7F8036BF" w:rsidR="00C81520" w:rsidRDefault="00C81520" w:rsidP="00C81520">
      <w:pPr>
        <w:rPr>
          <w:rFonts w:eastAsiaTheme="minorEastAsia"/>
          <w:szCs w:val="22"/>
          <w:lang w:eastAsia="zh-CN"/>
        </w:rPr>
      </w:pPr>
      <w:r>
        <w:rPr>
          <w:rFonts w:eastAsiaTheme="minorEastAsia"/>
          <w:szCs w:val="22"/>
          <w:lang w:eastAsia="zh-CN"/>
        </w:rPr>
        <w:t>As a result, we have the following proposal.</w:t>
      </w:r>
    </w:p>
    <w:p w14:paraId="3DC86906" w14:textId="77777777" w:rsidR="00C81520" w:rsidRPr="00040E2C" w:rsidRDefault="00C81520" w:rsidP="00C81520">
      <w:pPr>
        <w:rPr>
          <w:rFonts w:eastAsiaTheme="minorEastAsia"/>
          <w:b/>
          <w:bCs/>
          <w:szCs w:val="22"/>
          <w:lang w:eastAsia="zh-CN"/>
        </w:rPr>
      </w:pPr>
      <w:r w:rsidRPr="00040E2C">
        <w:rPr>
          <w:rFonts w:eastAsiaTheme="minorEastAsia" w:hint="eastAsia"/>
          <w:b/>
          <w:bCs/>
          <w:szCs w:val="22"/>
          <w:lang w:eastAsia="zh-CN"/>
        </w:rPr>
        <w:t>P</w:t>
      </w:r>
      <w:r w:rsidRPr="00040E2C">
        <w:rPr>
          <w:rFonts w:eastAsiaTheme="minorEastAsia"/>
          <w:b/>
          <w:bCs/>
          <w:szCs w:val="22"/>
          <w:lang w:eastAsia="zh-CN"/>
        </w:rPr>
        <w:t>roposal-1: For the evaluation of the AI/ML based CSI feedback enhancement, if the SGCS is adopted as the intermediate KPI as part of the ‘Evaluation Metric’ for rank&gt;1 cases, normalized weighted SGCS should be selected as an intermediate KPI,</w:t>
      </w:r>
    </w:p>
    <w:p w14:paraId="4C71EE4F" w14:textId="77777777" w:rsidR="00C81520" w:rsidRPr="00040E2C" w:rsidRDefault="00C81520" w:rsidP="00C81520">
      <w:pPr>
        <w:rPr>
          <w:rFonts w:eastAsiaTheme="minorEastAsia"/>
          <w:b/>
          <w:bCs/>
          <w:szCs w:val="22"/>
          <w:lang w:eastAsia="zh-CN"/>
        </w:rPr>
      </w:pPr>
      <m:oMathPara>
        <m:oMath>
          <m:r>
            <m:rPr>
              <m:sty m:val="bi"/>
            </m:rPr>
            <w:rPr>
              <w:rFonts w:ascii="Cambria Math" w:eastAsiaTheme="minorEastAsia" w:hAnsi="Cambria Math"/>
              <w:szCs w:val="22"/>
              <w:lang w:eastAsia="zh-CN"/>
            </w:rPr>
            <m:t>SGCS</m:t>
          </m:r>
          <m:r>
            <m:rPr>
              <m:sty m:val="b"/>
            </m:rPr>
            <w:rPr>
              <w:rFonts w:ascii="Cambria Math" w:eastAsiaTheme="minorEastAsia" w:hAnsi="Cambria Math"/>
              <w:szCs w:val="22"/>
              <w:lang w:eastAsia="zh-CN"/>
            </w:rPr>
            <m:t>=</m:t>
          </m:r>
          <m:r>
            <m:rPr>
              <m:sty m:val="bi"/>
            </m:rPr>
            <w:rPr>
              <w:rFonts w:ascii="Cambria Math" w:eastAsiaTheme="minorEastAsia" w:hAnsi="Cambria Math"/>
              <w:szCs w:val="22"/>
              <w:lang w:eastAsia="zh-CN"/>
            </w:rPr>
            <m:t>E</m:t>
          </m:r>
          <m:d>
            <m:dPr>
              <m:begChr m:val="{"/>
              <m:endChr m:val="}"/>
              <m:ctrlPr>
                <w:rPr>
                  <w:rFonts w:ascii="Cambria Math" w:eastAsiaTheme="minorEastAsia" w:hAnsi="Cambria Math"/>
                  <w:b/>
                  <w:bCs/>
                  <w:szCs w:val="22"/>
                  <w:lang w:eastAsia="zh-CN"/>
                </w:rPr>
              </m:ctrlPr>
            </m:dPr>
            <m:e>
              <m:f>
                <m:fPr>
                  <m:ctrlPr>
                    <w:rPr>
                      <w:rFonts w:ascii="Cambria Math" w:eastAsiaTheme="minorEastAsia" w:hAnsi="Cambria Math"/>
                      <w:b/>
                      <w:bCs/>
                      <w:szCs w:val="22"/>
                      <w:lang w:eastAsia="zh-CN"/>
                    </w:rPr>
                  </m:ctrlPr>
                </m:fPr>
                <m:num>
                  <m:r>
                    <m:rPr>
                      <m:sty m:val="b"/>
                    </m:rPr>
                    <w:rPr>
                      <w:rFonts w:ascii="Cambria Math" w:eastAsiaTheme="minorEastAsia" w:hAnsi="Cambria Math"/>
                      <w:szCs w:val="22"/>
                      <w:lang w:eastAsia="zh-CN"/>
                    </w:rPr>
                    <m:t>1</m:t>
                  </m:r>
                </m:num>
                <m:den>
                  <m:r>
                    <m:rPr>
                      <m:sty m:val="bi"/>
                    </m:rPr>
                    <w:rPr>
                      <w:rFonts w:ascii="Cambria Math" w:eastAsiaTheme="minorEastAsia" w:hAnsi="Cambria Math"/>
                      <w:szCs w:val="22"/>
                      <w:lang w:eastAsia="zh-CN"/>
                    </w:rPr>
                    <m:t>N</m:t>
                  </m:r>
                </m:den>
              </m:f>
              <m:nary>
                <m:naryPr>
                  <m:chr m:val="∑"/>
                  <m:limLoc m:val="undOvr"/>
                  <m:ctrlPr>
                    <w:rPr>
                      <w:rFonts w:ascii="Cambria Math" w:eastAsiaTheme="minorEastAsia" w:hAnsi="Cambria Math"/>
                      <w:b/>
                      <w:bCs/>
                      <w:szCs w:val="22"/>
                      <w:lang w:eastAsia="zh-CN"/>
                    </w:rPr>
                  </m:ctrlPr>
                </m:naryPr>
                <m:sub>
                  <m:r>
                    <m:rPr>
                      <m:sty m:val="bi"/>
                    </m:rPr>
                    <w:rPr>
                      <w:rFonts w:ascii="Cambria Math" w:eastAsiaTheme="minorEastAsia" w:hAnsi="Cambria Math"/>
                      <w:szCs w:val="22"/>
                      <w:lang w:eastAsia="zh-CN"/>
                    </w:rPr>
                    <m:t>i</m:t>
                  </m:r>
                  <m:r>
                    <m:rPr>
                      <m:sty m:val="b"/>
                    </m:rPr>
                    <w:rPr>
                      <w:rFonts w:ascii="Cambria Math" w:eastAsiaTheme="minorEastAsia" w:hAnsi="Cambria Math"/>
                      <w:szCs w:val="22"/>
                      <w:lang w:eastAsia="zh-CN"/>
                    </w:rPr>
                    <m:t>=1</m:t>
                  </m:r>
                </m:sub>
                <m:sup>
                  <m:r>
                    <m:rPr>
                      <m:sty m:val="bi"/>
                    </m:rPr>
                    <w:rPr>
                      <w:rFonts w:ascii="Cambria Math" w:eastAsiaTheme="minorEastAsia" w:hAnsi="Cambria Math"/>
                      <w:szCs w:val="22"/>
                      <w:lang w:eastAsia="zh-CN"/>
                    </w:rPr>
                    <m:t>N</m:t>
                  </m:r>
                </m:sup>
                <m:e>
                  <m:nary>
                    <m:naryPr>
                      <m:chr m:val="∑"/>
                      <m:limLoc m:val="undOvr"/>
                      <m:ctrlPr>
                        <w:rPr>
                          <w:rFonts w:ascii="Cambria Math" w:eastAsiaTheme="minorEastAsia" w:hAnsi="Cambria Math"/>
                          <w:b/>
                          <w:bCs/>
                          <w:szCs w:val="22"/>
                          <w:lang w:eastAsia="zh-CN"/>
                        </w:rPr>
                      </m:ctrlPr>
                    </m:naryPr>
                    <m:sub>
                      <m:r>
                        <m:rPr>
                          <m:sty m:val="bi"/>
                        </m:rPr>
                        <w:rPr>
                          <w:rFonts w:ascii="Cambria Math" w:eastAsiaTheme="minorEastAsia" w:hAnsi="Cambria Math"/>
                          <w:szCs w:val="22"/>
                          <w:lang w:eastAsia="zh-CN"/>
                        </w:rPr>
                        <m:t>j</m:t>
                      </m:r>
                    </m:sub>
                    <m:sup>
                      <m:r>
                        <m:rPr>
                          <m:sty m:val="bi"/>
                        </m:rPr>
                        <w:rPr>
                          <w:rFonts w:ascii="Cambria Math" w:eastAsiaTheme="minorEastAsia" w:hAnsi="Cambria Math"/>
                          <w:szCs w:val="22"/>
                          <w:lang w:eastAsia="zh-CN"/>
                        </w:rPr>
                        <m:t>K</m:t>
                      </m:r>
                    </m:sup>
                    <m:e>
                      <m:sSup>
                        <m:sSupPr>
                          <m:ctrlPr>
                            <w:rPr>
                              <w:rFonts w:ascii="Cambria Math" w:eastAsiaTheme="minorEastAsia" w:hAnsi="Cambria Math"/>
                              <w:b/>
                              <w:bCs/>
                              <w:szCs w:val="22"/>
                              <w:lang w:eastAsia="zh-CN"/>
                            </w:rPr>
                          </m:ctrlPr>
                        </m:sSupPr>
                        <m:e>
                          <m:f>
                            <m:fPr>
                              <m:ctrlPr>
                                <w:rPr>
                                  <w:rFonts w:ascii="Cambria Math" w:eastAsiaTheme="minorEastAsia" w:hAnsi="Cambria Math"/>
                                  <w:b/>
                                  <w:bCs/>
                                  <w:szCs w:val="22"/>
                                  <w:lang w:eastAsia="zh-CN"/>
                                </w:rPr>
                              </m:ctrlPr>
                            </m:fPr>
                            <m:num>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λ</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num>
                            <m:den>
                              <m:nary>
                                <m:naryPr>
                                  <m:chr m:val="∑"/>
                                  <m:limLoc m:val="subSup"/>
                                  <m:ctrlPr>
                                    <w:rPr>
                                      <w:rFonts w:ascii="Cambria Math" w:eastAsiaTheme="minorEastAsia" w:hAnsi="Cambria Math"/>
                                      <w:b/>
                                      <w:bCs/>
                                      <w:szCs w:val="22"/>
                                      <w:lang w:eastAsia="zh-CN"/>
                                    </w:rPr>
                                  </m:ctrlPr>
                                </m:naryPr>
                                <m:sub>
                                  <m:r>
                                    <m:rPr>
                                      <m:sty m:val="bi"/>
                                    </m:rPr>
                                    <w:rPr>
                                      <w:rFonts w:ascii="Cambria Math" w:eastAsiaTheme="minorEastAsia" w:hAnsi="Cambria Math"/>
                                      <w:szCs w:val="22"/>
                                      <w:lang w:eastAsia="zh-CN"/>
                                    </w:rPr>
                                    <m:t>k</m:t>
                                  </m:r>
                                  <m:r>
                                    <m:rPr>
                                      <m:sty m:val="b"/>
                                    </m:rPr>
                                    <w:rPr>
                                      <w:rFonts w:ascii="Cambria Math" w:eastAsiaTheme="minorEastAsia" w:hAnsi="Cambria Math"/>
                                      <w:szCs w:val="22"/>
                                      <w:lang w:eastAsia="zh-CN"/>
                                    </w:rPr>
                                    <m:t>=1</m:t>
                                  </m:r>
                                </m:sub>
                                <m:sup>
                                  <m:r>
                                    <m:rPr>
                                      <m:sty m:val="bi"/>
                                    </m:rPr>
                                    <w:rPr>
                                      <w:rFonts w:ascii="Cambria Math" w:eastAsiaTheme="minorEastAsia" w:hAnsi="Cambria Math"/>
                                      <w:szCs w:val="22"/>
                                      <w:lang w:eastAsia="zh-CN"/>
                                    </w:rPr>
                                    <m:t>K</m:t>
                                  </m:r>
                                </m:sup>
                                <m:e>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λ</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k</m:t>
                                      </m:r>
                                    </m:sup>
                                  </m:sSubSup>
                                </m:e>
                              </m:nary>
                            </m:den>
                          </m:f>
                          <m:d>
                            <m:dPr>
                              <m:ctrlPr>
                                <w:rPr>
                                  <w:rFonts w:ascii="Cambria Math" w:eastAsiaTheme="minorEastAsia" w:hAnsi="Cambria Math"/>
                                  <w:b/>
                                  <w:bCs/>
                                  <w:szCs w:val="22"/>
                                  <w:lang w:eastAsia="zh-CN"/>
                                </w:rPr>
                              </m:ctrlPr>
                            </m:dPr>
                            <m:e>
                              <m:f>
                                <m:fPr>
                                  <m:ctrlPr>
                                    <w:rPr>
                                      <w:rFonts w:ascii="Cambria Math" w:eastAsiaTheme="minorEastAsia" w:hAnsi="Cambria Math"/>
                                      <w:b/>
                                      <w:bCs/>
                                      <w:szCs w:val="22"/>
                                      <w:lang w:eastAsia="zh-CN"/>
                                    </w:rPr>
                                  </m:ctrlPr>
                                </m:fPr>
                                <m:num>
                                  <m:r>
                                    <m:rPr>
                                      <m:sty m:val="b"/>
                                    </m:rPr>
                                    <w:rPr>
                                      <w:rFonts w:ascii="Cambria Math" w:eastAsiaTheme="minorEastAsia" w:hAnsi="Cambria Math"/>
                                      <w:szCs w:val="22"/>
                                      <w:lang w:eastAsia="zh-CN"/>
                                    </w:rPr>
                                    <m:t>||</m:t>
                                  </m:r>
                                  <m:sSup>
                                    <m:sSupPr>
                                      <m:ctrlPr>
                                        <w:rPr>
                                          <w:rFonts w:ascii="Cambria Math" w:eastAsiaTheme="minorEastAsia" w:hAnsi="Cambria Math"/>
                                          <w:b/>
                                          <w:bCs/>
                                          <w:szCs w:val="22"/>
                                          <w:lang w:eastAsia="zh-CN"/>
                                        </w:rPr>
                                      </m:ctrlPr>
                                    </m:sSupPr>
                                    <m:e>
                                      <m:sSubSup>
                                        <m:sSubSupPr>
                                          <m:ctrlPr>
                                            <w:rPr>
                                              <w:rFonts w:ascii="Cambria Math" w:eastAsiaTheme="minorEastAsia" w:hAnsi="Cambria Math"/>
                                              <w:b/>
                                              <w:bCs/>
                                              <w:szCs w:val="22"/>
                                              <w:lang w:eastAsia="zh-CN"/>
                                            </w:rPr>
                                          </m:ctrlPr>
                                        </m:sSubSupPr>
                                        <m:e>
                                          <m:acc>
                                            <m:accPr>
                                              <m:chr m:val="̃"/>
                                              <m:ctrlPr>
                                                <w:rPr>
                                                  <w:rFonts w:ascii="Cambria Math" w:eastAsiaTheme="minorEastAsia" w:hAnsi="Cambria Math"/>
                                                  <w:b/>
                                                  <w:bCs/>
                                                  <w:szCs w:val="22"/>
                                                  <w:lang w:eastAsia="zh-CN"/>
                                                </w:rPr>
                                              </m:ctrlPr>
                                            </m:accPr>
                                            <m:e>
                                              <m:r>
                                                <m:rPr>
                                                  <m:sty m:val="bi"/>
                                                </m:rPr>
                                                <w:rPr>
                                                  <w:rFonts w:ascii="Cambria Math" w:eastAsiaTheme="minorEastAsia" w:hAnsi="Cambria Math"/>
                                                  <w:szCs w:val="22"/>
                                                  <w:lang w:eastAsia="zh-CN"/>
                                                </w:rPr>
                                                <m:t>w</m:t>
                                              </m:r>
                                            </m:e>
                                          </m:acc>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e>
                                    <m:sup>
                                      <m:r>
                                        <m:rPr>
                                          <m:sty m:val="bi"/>
                                        </m:rPr>
                                        <w:rPr>
                                          <w:rFonts w:ascii="Cambria Math" w:eastAsiaTheme="minorEastAsia" w:hAnsi="Cambria Math"/>
                                          <w:szCs w:val="22"/>
                                          <w:lang w:eastAsia="zh-CN"/>
                                        </w:rPr>
                                        <m:t>H</m:t>
                                      </m:r>
                                    </m:sup>
                                  </m:sSup>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w</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r>
                                    <m:rPr>
                                      <m:sty m:val="b"/>
                                    </m:rPr>
                                    <w:rPr>
                                      <w:rFonts w:ascii="Cambria Math" w:eastAsiaTheme="minorEastAsia" w:hAnsi="Cambria Math"/>
                                      <w:szCs w:val="22"/>
                                      <w:lang w:eastAsia="zh-CN"/>
                                    </w:rPr>
                                    <m:t xml:space="preserve"> ||</m:t>
                                  </m:r>
                                </m:num>
                                <m:den>
                                  <m:r>
                                    <m:rPr>
                                      <m:sty m:val="b"/>
                                    </m:rPr>
                                    <w:rPr>
                                      <w:rFonts w:ascii="Cambria Math" w:eastAsiaTheme="minorEastAsia" w:hAnsi="Cambria Math"/>
                                      <w:szCs w:val="22"/>
                                      <w:lang w:eastAsia="zh-CN"/>
                                    </w:rPr>
                                    <m:t>||</m:t>
                                  </m:r>
                                  <m:sSubSup>
                                    <m:sSubSupPr>
                                      <m:ctrlPr>
                                        <w:rPr>
                                          <w:rFonts w:ascii="Cambria Math" w:eastAsiaTheme="minorEastAsia" w:hAnsi="Cambria Math"/>
                                          <w:b/>
                                          <w:bCs/>
                                          <w:szCs w:val="22"/>
                                          <w:lang w:eastAsia="zh-CN"/>
                                        </w:rPr>
                                      </m:ctrlPr>
                                    </m:sSubSupPr>
                                    <m:e>
                                      <m:acc>
                                        <m:accPr>
                                          <m:chr m:val="̃"/>
                                          <m:ctrlPr>
                                            <w:rPr>
                                              <w:rFonts w:ascii="Cambria Math" w:eastAsiaTheme="minorEastAsia" w:hAnsi="Cambria Math"/>
                                              <w:b/>
                                              <w:bCs/>
                                              <w:szCs w:val="22"/>
                                              <w:lang w:eastAsia="zh-CN"/>
                                            </w:rPr>
                                          </m:ctrlPr>
                                        </m:accPr>
                                        <m:e>
                                          <m:r>
                                            <m:rPr>
                                              <m:sty m:val="bi"/>
                                            </m:rPr>
                                            <w:rPr>
                                              <w:rFonts w:ascii="Cambria Math" w:eastAsiaTheme="minorEastAsia" w:hAnsi="Cambria Math"/>
                                              <w:szCs w:val="22"/>
                                              <w:lang w:eastAsia="zh-CN"/>
                                            </w:rPr>
                                            <m:t>w</m:t>
                                          </m:r>
                                        </m:e>
                                      </m:acc>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r>
                                    <m:rPr>
                                      <m:sty m:val="b"/>
                                    </m:rPr>
                                    <w:rPr>
                                      <w:rFonts w:ascii="Cambria Math" w:eastAsiaTheme="minorEastAsia" w:hAnsi="Cambria Math"/>
                                      <w:szCs w:val="22"/>
                                      <w:lang w:eastAsia="zh-CN"/>
                                    </w:rPr>
                                    <m:t>||  ||</m:t>
                                  </m:r>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w</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r>
                                    <m:rPr>
                                      <m:sty m:val="b"/>
                                    </m:rPr>
                                    <w:rPr>
                                      <w:rFonts w:ascii="Cambria Math" w:eastAsiaTheme="minorEastAsia" w:hAnsi="Cambria Math"/>
                                      <w:szCs w:val="22"/>
                                      <w:lang w:eastAsia="zh-CN"/>
                                    </w:rPr>
                                    <m:t>||</m:t>
                                  </m:r>
                                </m:den>
                              </m:f>
                            </m:e>
                          </m:d>
                        </m:e>
                        <m:sup>
                          <m:r>
                            <m:rPr>
                              <m:sty m:val="b"/>
                            </m:rPr>
                            <w:rPr>
                              <w:rFonts w:ascii="Cambria Math" w:eastAsiaTheme="minorEastAsia" w:hAnsi="Cambria Math"/>
                              <w:szCs w:val="22"/>
                              <w:lang w:eastAsia="zh-CN"/>
                            </w:rPr>
                            <m:t>2</m:t>
                          </m:r>
                        </m:sup>
                      </m:sSup>
                    </m:e>
                  </m:nary>
                </m:e>
              </m:nary>
            </m:e>
          </m:d>
        </m:oMath>
      </m:oMathPara>
    </w:p>
    <w:p w14:paraId="225872E9" w14:textId="13785887" w:rsidR="00A20AEB" w:rsidRPr="00225231" w:rsidRDefault="00C81520" w:rsidP="00225231">
      <w:pPr>
        <w:rPr>
          <w:rFonts w:eastAsiaTheme="minorEastAsia"/>
          <w:lang w:eastAsia="zh-CN"/>
        </w:rPr>
      </w:pPr>
      <w:r w:rsidRPr="00040E2C">
        <w:rPr>
          <w:rFonts w:eastAsiaTheme="minorEastAsia"/>
          <w:b/>
          <w:bCs/>
          <w:szCs w:val="22"/>
          <w:lang w:eastAsia="zh-CN"/>
        </w:rPr>
        <w:t>where </w:t>
      </w:r>
      <m:oMath>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w</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oMath>
      <w:r w:rsidRPr="00040E2C">
        <w:rPr>
          <w:rFonts w:eastAsiaTheme="minorEastAsia"/>
          <w:b/>
          <w:bCs/>
          <w:szCs w:val="22"/>
          <w:lang w:eastAsia="zh-CN"/>
        </w:rPr>
        <w:t> is the jth eigenvector of the target CSI at resource unit i and K is the rank. </w:t>
      </w:r>
      <m:oMath>
        <m:sSubSup>
          <m:sSubSupPr>
            <m:ctrlPr>
              <w:rPr>
                <w:rFonts w:ascii="Cambria Math" w:eastAsiaTheme="minorEastAsia" w:hAnsi="Cambria Math"/>
                <w:b/>
                <w:bCs/>
                <w:szCs w:val="22"/>
                <w:lang w:eastAsia="zh-CN"/>
              </w:rPr>
            </m:ctrlPr>
          </m:sSubSupPr>
          <m:e>
            <m:acc>
              <m:accPr>
                <m:chr m:val="̃"/>
                <m:ctrlPr>
                  <w:rPr>
                    <w:rFonts w:ascii="Cambria Math" w:eastAsiaTheme="minorEastAsia" w:hAnsi="Cambria Math"/>
                    <w:b/>
                    <w:bCs/>
                    <w:szCs w:val="22"/>
                    <w:lang w:eastAsia="zh-CN"/>
                  </w:rPr>
                </m:ctrlPr>
              </m:accPr>
              <m:e>
                <m:r>
                  <m:rPr>
                    <m:sty m:val="bi"/>
                  </m:rPr>
                  <w:rPr>
                    <w:rFonts w:ascii="Cambria Math" w:eastAsiaTheme="minorEastAsia" w:hAnsi="Cambria Math"/>
                    <w:szCs w:val="22"/>
                    <w:lang w:eastAsia="zh-CN"/>
                  </w:rPr>
                  <m:t>w</m:t>
                </m:r>
              </m:e>
            </m:acc>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oMath>
      <w:r w:rsidRPr="00040E2C">
        <w:rPr>
          <w:rFonts w:eastAsiaTheme="minorEastAsia"/>
          <w:b/>
          <w:bCs/>
          <w:szCs w:val="22"/>
          <w:lang w:eastAsia="zh-CN"/>
        </w:rPr>
        <w:t xml:space="preserve"> is the jth output vector of the output CSI of resource unit i. N is the total number of resource units.  </w:t>
      </w:r>
      <m:oMath>
        <m:r>
          <m:rPr>
            <m:sty m:val="b"/>
          </m:rPr>
          <w:rPr>
            <w:rFonts w:ascii="Cambria Math" w:eastAsiaTheme="minorEastAsia" w:hAnsi="Cambria Math"/>
            <w:szCs w:val="22"/>
            <w:lang w:eastAsia="zh-CN"/>
          </w:rPr>
          <m:t>E</m:t>
        </m:r>
        <m:d>
          <m:dPr>
            <m:begChr m:val="{"/>
            <m:endChr m:val="}"/>
            <m:ctrlPr>
              <w:rPr>
                <w:rFonts w:ascii="Cambria Math" w:eastAsiaTheme="minorEastAsia" w:hAnsi="Cambria Math"/>
                <w:b/>
                <w:bCs/>
                <w:szCs w:val="22"/>
                <w:lang w:eastAsia="zh-CN"/>
              </w:rPr>
            </m:ctrlPr>
          </m:dPr>
          <m:e>
            <m:r>
              <m:rPr>
                <m:sty m:val="b"/>
              </m:rPr>
              <w:rPr>
                <w:rFonts w:ascii="Cambria Math" w:eastAsiaTheme="minorEastAsia" w:hAnsi="Cambria Math"/>
                <w:szCs w:val="22"/>
                <w:lang w:eastAsia="zh-CN"/>
              </w:rPr>
              <m:t>.</m:t>
            </m:r>
          </m:e>
        </m:d>
      </m:oMath>
      <w:r w:rsidRPr="00040E2C">
        <w:rPr>
          <w:rFonts w:eastAsiaTheme="minorEastAsia"/>
          <w:b/>
          <w:bCs/>
          <w:szCs w:val="22"/>
          <w:lang w:eastAsia="zh-CN"/>
        </w:rPr>
        <w:t xml:space="preserve"> denotes the average operation over multiple samples. </w:t>
      </w:r>
      <m:oMath>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λ</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oMath>
      <w:r w:rsidRPr="00040E2C">
        <w:rPr>
          <w:rFonts w:eastAsiaTheme="minorEastAsia"/>
          <w:b/>
          <w:bCs/>
          <w:szCs w:val="22"/>
          <w:lang w:eastAsia="zh-CN"/>
        </w:rPr>
        <w:t xml:space="preserve"> is an eigenvalue of the channel covariance matrix corresponding to </w:t>
      </w:r>
      <m:oMath>
        <m:sSubSup>
          <m:sSubSupPr>
            <m:ctrlPr>
              <w:rPr>
                <w:rFonts w:ascii="Cambria Math" w:eastAsiaTheme="minorEastAsia" w:hAnsi="Cambria Math"/>
                <w:b/>
                <w:bCs/>
                <w:szCs w:val="22"/>
                <w:lang w:eastAsia="zh-CN"/>
              </w:rPr>
            </m:ctrlPr>
          </m:sSubSupPr>
          <m:e>
            <m:r>
              <m:rPr>
                <m:sty m:val="bi"/>
              </m:rPr>
              <w:rPr>
                <w:rFonts w:ascii="Cambria Math" w:eastAsiaTheme="minorEastAsia" w:hAnsi="Cambria Math"/>
                <w:szCs w:val="22"/>
                <w:lang w:eastAsia="zh-CN"/>
              </w:rPr>
              <m:t>w</m:t>
            </m:r>
          </m:e>
          <m:sub>
            <m:r>
              <m:rPr>
                <m:sty m:val="bi"/>
              </m:rPr>
              <w:rPr>
                <w:rFonts w:ascii="Cambria Math" w:eastAsiaTheme="minorEastAsia" w:hAnsi="Cambria Math"/>
                <w:szCs w:val="22"/>
                <w:lang w:eastAsia="zh-CN"/>
              </w:rPr>
              <m:t>i</m:t>
            </m:r>
          </m:sub>
          <m:sup>
            <m:r>
              <m:rPr>
                <m:sty m:val="bi"/>
              </m:rPr>
              <w:rPr>
                <w:rFonts w:ascii="Cambria Math" w:eastAsiaTheme="minorEastAsia" w:hAnsi="Cambria Math"/>
                <w:szCs w:val="22"/>
                <w:lang w:eastAsia="zh-CN"/>
              </w:rPr>
              <m:t>j</m:t>
            </m:r>
          </m:sup>
        </m:sSubSup>
      </m:oMath>
      <w:r w:rsidRPr="00040E2C">
        <w:rPr>
          <w:rFonts w:eastAsiaTheme="minorEastAsia" w:hint="eastAsia"/>
          <w:b/>
          <w:bCs/>
          <w:szCs w:val="22"/>
          <w:lang w:eastAsia="zh-CN"/>
        </w:rPr>
        <w:t>.</w:t>
      </w:r>
    </w:p>
    <w:p w14:paraId="1FF3BD1D" w14:textId="6EE0589F" w:rsidR="001A69BC" w:rsidRPr="001A69BC" w:rsidRDefault="001A69BC" w:rsidP="001A69BC">
      <w:pPr>
        <w:pStyle w:val="1"/>
        <w:spacing w:beforeLines="50" w:before="163" w:afterLines="50" w:after="163"/>
        <w:ind w:left="432" w:hanging="432"/>
        <w:rPr>
          <w:rFonts w:eastAsia="宋体"/>
          <w:b/>
          <w:lang w:eastAsia="zh-CN"/>
        </w:rPr>
      </w:pPr>
      <w:r>
        <w:rPr>
          <w:rFonts w:eastAsia="宋体"/>
          <w:b/>
          <w:lang w:eastAsia="zh-CN"/>
        </w:rPr>
        <w:t xml:space="preserve">Evaluation results for </w:t>
      </w:r>
      <w:r w:rsidRPr="001A69BC">
        <w:rPr>
          <w:rFonts w:eastAsia="宋体"/>
          <w:b/>
          <w:lang w:eastAsia="zh-CN"/>
        </w:rPr>
        <w:t xml:space="preserve">CSI compression </w:t>
      </w:r>
    </w:p>
    <w:p w14:paraId="38E456F7" w14:textId="7FE72273" w:rsidR="008F01EA" w:rsidRDefault="002C4BD5" w:rsidP="001A69BC">
      <w:pPr>
        <w:pStyle w:val="2"/>
        <w:rPr>
          <w:rFonts w:eastAsia="宋体"/>
          <w:b/>
          <w:lang w:eastAsia="zh-CN"/>
        </w:rPr>
      </w:pPr>
      <w:r>
        <w:rPr>
          <w:rFonts w:eastAsia="宋体"/>
          <w:b/>
          <w:lang w:eastAsia="zh-CN"/>
        </w:rPr>
        <w:t>Q</w:t>
      </w:r>
      <w:r w:rsidR="007E2E24">
        <w:rPr>
          <w:rFonts w:eastAsia="宋体"/>
          <w:b/>
          <w:lang w:eastAsia="zh-CN"/>
        </w:rPr>
        <w:t>uantization</w:t>
      </w:r>
    </w:p>
    <w:p w14:paraId="61219F7E" w14:textId="0C1A7BC3" w:rsidR="0034193D" w:rsidRDefault="0034193D" w:rsidP="0034193D">
      <w:pPr>
        <w:rPr>
          <w:rFonts w:eastAsiaTheme="minorEastAsia"/>
          <w:lang w:eastAsia="zh-CN"/>
        </w:rPr>
      </w:pPr>
      <w:r>
        <w:rPr>
          <w:rFonts w:eastAsiaTheme="minorEastAsia"/>
          <w:lang w:eastAsia="zh-CN"/>
        </w:rPr>
        <w:t xml:space="preserve">In </w:t>
      </w:r>
      <w:r w:rsidR="00E17DA4">
        <w:rPr>
          <w:rFonts w:eastAsiaTheme="minorEastAsia"/>
          <w:lang w:eastAsia="zh-CN"/>
        </w:rPr>
        <w:t>RAN</w:t>
      </w:r>
      <w:r w:rsidR="00F43ED4">
        <w:rPr>
          <w:rFonts w:eastAsiaTheme="minorEastAsia"/>
          <w:lang w:eastAsia="zh-CN"/>
        </w:rPr>
        <w:t xml:space="preserve"> WG</w:t>
      </w:r>
      <w:r w:rsidR="00E17DA4">
        <w:rPr>
          <w:rFonts w:eastAsiaTheme="minorEastAsia"/>
          <w:lang w:eastAsia="zh-CN"/>
        </w:rPr>
        <w:t xml:space="preserve">1 </w:t>
      </w:r>
      <w:r w:rsidR="00E141B3">
        <w:rPr>
          <w:rFonts w:eastAsiaTheme="minorEastAsia"/>
          <w:lang w:eastAsia="zh-CN"/>
        </w:rPr>
        <w:t>111 meeting</w:t>
      </w:r>
      <w:r w:rsidR="00E95C4C">
        <w:rPr>
          <w:rFonts w:eastAsiaTheme="minorEastAsia"/>
          <w:lang w:eastAsia="zh-CN"/>
        </w:rPr>
        <w:t>, the following agreement regarding the AI/ML model quantization for CSI compression has been made</w:t>
      </w:r>
      <w:r w:rsidR="00E141B3">
        <w:rPr>
          <w:rFonts w:eastAsiaTheme="minorEastAsia"/>
          <w:lang w:eastAsia="zh-CN"/>
        </w:rPr>
        <w:t xml:space="preserve"> </w:t>
      </w:r>
      <w:r w:rsidR="00E90466">
        <w:rPr>
          <w:rFonts w:eastAsiaTheme="minorEastAsia"/>
          <w:lang w:eastAsia="zh-CN"/>
        </w:rPr>
        <w:t>[2]</w:t>
      </w:r>
      <w:r w:rsidR="00E95C4C">
        <w:rPr>
          <w:rFonts w:eastAsiaTheme="minorEastAsia"/>
          <w:lang w:eastAsia="zh-CN"/>
        </w:rPr>
        <w:t>.</w:t>
      </w:r>
      <w:r w:rsidR="00E17DA4">
        <w:rPr>
          <w:rFonts w:eastAsiaTheme="minorEastAsia"/>
          <w:lang w:eastAsia="zh-CN"/>
        </w:rPr>
        <w:t xml:space="preserve"> </w:t>
      </w:r>
      <w:r w:rsidR="00E141B3">
        <w:rPr>
          <w:rFonts w:eastAsiaTheme="minorEastAsia"/>
          <w:lang w:eastAsia="zh-CN"/>
        </w:rPr>
        <w:t xml:space="preserve">In this section, we give the simulation results for the following evaluation cases and show the performance of quantization in </w:t>
      </w:r>
      <w:r w:rsidR="007B4142">
        <w:rPr>
          <w:rFonts w:eastAsiaTheme="minorEastAsia"/>
          <w:lang w:eastAsia="zh-CN"/>
        </w:rPr>
        <w:t>spatial-</w:t>
      </w:r>
      <w:r w:rsidR="00E141B3">
        <w:rPr>
          <w:rFonts w:eastAsiaTheme="minorEastAsia"/>
          <w:lang w:eastAsia="zh-CN"/>
        </w:rPr>
        <w:t>frequency</w:t>
      </w:r>
      <w:r w:rsidR="007B4142">
        <w:rPr>
          <w:rFonts w:eastAsiaTheme="minorEastAsia"/>
          <w:lang w:eastAsia="zh-CN"/>
        </w:rPr>
        <w:t>-domain</w:t>
      </w:r>
      <w:r w:rsidR="00E141B3">
        <w:rPr>
          <w:rFonts w:eastAsiaTheme="minorEastAsia"/>
          <w:lang w:eastAsia="zh-CN"/>
        </w:rPr>
        <w:t xml:space="preserve"> CSI compression</w:t>
      </w:r>
      <w:r w:rsidR="0022356A">
        <w:rPr>
          <w:rFonts w:eastAsiaTheme="minorEastAsia"/>
          <w:lang w:eastAsia="zh-CN"/>
        </w:rPr>
        <w:t xml:space="preserve"> using two-side</w:t>
      </w:r>
      <w:r w:rsidR="007B4142">
        <w:rPr>
          <w:rFonts w:eastAsiaTheme="minorEastAsia"/>
          <w:lang w:eastAsia="zh-CN"/>
        </w:rPr>
        <w:t>d</w:t>
      </w:r>
      <w:r w:rsidR="0022356A">
        <w:rPr>
          <w:rFonts w:eastAsiaTheme="minorEastAsia"/>
          <w:lang w:eastAsia="zh-CN"/>
        </w:rPr>
        <w:t xml:space="preserve"> AI/ML models</w:t>
      </w:r>
      <w:r w:rsidR="00E141B3">
        <w:rPr>
          <w:rFonts w:eastAsiaTheme="minorEastAsia"/>
          <w:lang w:eastAsia="zh-CN"/>
        </w:rPr>
        <w:t xml:space="preserve">.  </w:t>
      </w:r>
    </w:p>
    <w:tbl>
      <w:tblPr>
        <w:tblStyle w:val="afe"/>
        <w:tblW w:w="0" w:type="auto"/>
        <w:tblLook w:val="04A0" w:firstRow="1" w:lastRow="0" w:firstColumn="1" w:lastColumn="0" w:noHBand="0" w:noVBand="1"/>
      </w:tblPr>
      <w:tblGrid>
        <w:gridCol w:w="9737"/>
      </w:tblGrid>
      <w:tr w:rsidR="00E95C4C" w14:paraId="356B241C" w14:textId="77777777" w:rsidTr="00E95C4C">
        <w:tc>
          <w:tcPr>
            <w:tcW w:w="9737" w:type="dxa"/>
          </w:tcPr>
          <w:p w14:paraId="2896BE5C" w14:textId="77777777" w:rsidR="00E95C4C" w:rsidRPr="006F7747" w:rsidRDefault="00E95C4C" w:rsidP="006F7747">
            <w:pPr>
              <w:rPr>
                <w:rFonts w:eastAsia="等线"/>
                <w:b/>
                <w:bCs/>
                <w:highlight w:val="green"/>
                <w:lang w:eastAsia="zh-CN"/>
              </w:rPr>
            </w:pPr>
            <w:r w:rsidRPr="006F7747">
              <w:rPr>
                <w:rFonts w:eastAsia="等线"/>
                <w:b/>
                <w:bCs/>
                <w:highlight w:val="green"/>
                <w:lang w:eastAsia="zh-CN"/>
              </w:rPr>
              <w:t>Agreement</w:t>
            </w:r>
          </w:p>
          <w:p w14:paraId="3A11A298" w14:textId="77777777" w:rsidR="00E95C4C" w:rsidRPr="00E95C4C" w:rsidRDefault="00E95C4C" w:rsidP="00E95C4C">
            <w:pPr>
              <w:spacing w:beforeLines="100" w:before="326"/>
              <w:rPr>
                <w:rFonts w:eastAsiaTheme="minorEastAsia"/>
                <w:lang w:eastAsia="zh-CN"/>
              </w:rPr>
            </w:pPr>
            <w:r w:rsidRPr="00E95C4C">
              <w:rPr>
                <w:rFonts w:eastAsiaTheme="minorEastAsia"/>
                <w:lang w:eastAsia="zh-CN"/>
              </w:rPr>
              <w:lastRenderedPageBreak/>
              <w:t>For the evaluation of quantization aware/non-aware training, the following cases are considered and reported by companies:</w:t>
            </w:r>
          </w:p>
          <w:p w14:paraId="51976C85" w14:textId="45F2C69C" w:rsidR="00E95C4C" w:rsidRPr="00E95C4C" w:rsidRDefault="00E95C4C" w:rsidP="00E95C4C">
            <w:pPr>
              <w:pStyle w:val="aff2"/>
              <w:numPr>
                <w:ilvl w:val="0"/>
                <w:numId w:val="8"/>
              </w:numPr>
              <w:spacing w:before="120" w:after="120" w:afterAutospacing="0"/>
              <w:ind w:firstLineChars="0"/>
              <w:rPr>
                <w:rFonts w:eastAsiaTheme="minorEastAsia"/>
                <w:lang w:eastAsia="zh-CN"/>
              </w:rPr>
            </w:pPr>
            <w:r w:rsidRPr="00E95C4C">
              <w:rPr>
                <w:rFonts w:eastAsiaTheme="minorEastAsia"/>
                <w:lang w:eastAsia="zh-CN"/>
              </w:rPr>
              <w:t>Case 1: Quantization non-aware training, where the float-format variables are directly passed from CSI generation part to CSI reconstruction part during the training</w:t>
            </w:r>
            <w:r>
              <w:rPr>
                <w:rFonts w:eastAsiaTheme="minorEastAsia"/>
                <w:lang w:eastAsia="zh-CN"/>
              </w:rPr>
              <w:t>.</w:t>
            </w:r>
          </w:p>
          <w:p w14:paraId="392B1936" w14:textId="77777777" w:rsidR="00E95C4C" w:rsidRPr="00E95C4C" w:rsidRDefault="00E95C4C" w:rsidP="00E95C4C">
            <w:pPr>
              <w:pStyle w:val="aff2"/>
              <w:numPr>
                <w:ilvl w:val="1"/>
                <w:numId w:val="8"/>
              </w:numPr>
              <w:spacing w:before="120" w:after="120" w:afterAutospacing="0"/>
              <w:ind w:firstLineChars="0"/>
              <w:rPr>
                <w:rFonts w:eastAsiaTheme="minorEastAsia"/>
                <w:lang w:eastAsia="zh-CN"/>
              </w:rPr>
            </w:pPr>
            <w:r w:rsidRPr="00E95C4C">
              <w:rPr>
                <w:rFonts w:eastAsiaTheme="minorEastAsia"/>
                <w:lang w:eastAsia="zh-CN"/>
              </w:rPr>
              <w:t>Fixed/pre-configured quantization method/parameters is applied for the inference phase</w:t>
            </w:r>
          </w:p>
          <w:p w14:paraId="4572FFDD" w14:textId="77777777" w:rsidR="00E95C4C" w:rsidRPr="00E95C4C" w:rsidRDefault="00E95C4C" w:rsidP="00E95C4C">
            <w:pPr>
              <w:pStyle w:val="aff2"/>
              <w:numPr>
                <w:ilvl w:val="2"/>
                <w:numId w:val="8"/>
              </w:numPr>
              <w:spacing w:before="120" w:after="120" w:afterAutospacing="0"/>
              <w:ind w:firstLineChars="0"/>
              <w:rPr>
                <w:rFonts w:eastAsiaTheme="minorEastAsia"/>
                <w:lang w:eastAsia="zh-CN"/>
              </w:rPr>
            </w:pPr>
            <w:r w:rsidRPr="00E95C4C">
              <w:rPr>
                <w:rFonts w:eastAsiaTheme="minorEastAsia"/>
                <w:lang w:eastAsia="zh-CN"/>
              </w:rPr>
              <w:t>Companies to report the design of the fixed/pre-configured quantization method/parameters, e.g., quantization resolution, vector quantization codebook, etc.</w:t>
            </w:r>
          </w:p>
          <w:p w14:paraId="67CE938E" w14:textId="77777777" w:rsidR="00E95C4C" w:rsidRPr="00E95C4C" w:rsidRDefault="00E95C4C" w:rsidP="00E95C4C">
            <w:pPr>
              <w:pStyle w:val="aff2"/>
              <w:numPr>
                <w:ilvl w:val="0"/>
                <w:numId w:val="8"/>
              </w:numPr>
              <w:spacing w:before="120" w:after="120" w:afterAutospacing="0"/>
              <w:ind w:firstLineChars="0"/>
              <w:rPr>
                <w:rFonts w:eastAsiaTheme="minorEastAsia"/>
                <w:lang w:eastAsia="zh-CN"/>
              </w:rPr>
            </w:pPr>
            <w:r w:rsidRPr="00E95C4C">
              <w:rPr>
                <w:rFonts w:eastAsiaTheme="minorEastAsia"/>
                <w:lang w:eastAsia="zh-CN"/>
              </w:rPr>
              <w:t>Case 2: Quantization aware training, where quantization/dequantization is involved in the training process</w:t>
            </w:r>
          </w:p>
          <w:p w14:paraId="7AFF995B" w14:textId="6E40C5D7" w:rsidR="00E95C4C" w:rsidRPr="00E95C4C" w:rsidRDefault="00E95C4C" w:rsidP="00E95C4C">
            <w:pPr>
              <w:pStyle w:val="aff2"/>
              <w:numPr>
                <w:ilvl w:val="1"/>
                <w:numId w:val="8"/>
              </w:numPr>
              <w:spacing w:before="120" w:after="120" w:afterAutospacing="0"/>
              <w:ind w:firstLineChars="0"/>
              <w:rPr>
                <w:rFonts w:eastAsiaTheme="minorEastAsia"/>
                <w:lang w:eastAsia="zh-CN"/>
              </w:rPr>
            </w:pPr>
            <w:r w:rsidRPr="00E95C4C">
              <w:rPr>
                <w:rFonts w:eastAsiaTheme="minorEastAsia"/>
                <w:lang w:eastAsia="zh-CN"/>
              </w:rPr>
              <w:t>Case 2-1: Fixed/pre-configured quantization method/parameters are applied during the training phase; the same quantization codebook is applied for the inference phase</w:t>
            </w:r>
            <w:r>
              <w:rPr>
                <w:rFonts w:eastAsiaTheme="minorEastAsia"/>
                <w:lang w:eastAsia="zh-CN"/>
              </w:rPr>
              <w:t>.</w:t>
            </w:r>
          </w:p>
          <w:p w14:paraId="3AAB320B" w14:textId="77777777" w:rsidR="00E95C4C" w:rsidRPr="00E95C4C" w:rsidRDefault="00E95C4C" w:rsidP="00E95C4C">
            <w:pPr>
              <w:pStyle w:val="aff2"/>
              <w:numPr>
                <w:ilvl w:val="2"/>
                <w:numId w:val="8"/>
              </w:numPr>
              <w:spacing w:before="120" w:after="120" w:afterAutospacing="0"/>
              <w:ind w:firstLineChars="0"/>
              <w:rPr>
                <w:rFonts w:eastAsiaTheme="minorEastAsia"/>
                <w:lang w:eastAsia="zh-CN"/>
              </w:rPr>
            </w:pPr>
            <w:r w:rsidRPr="00E95C4C">
              <w:rPr>
                <w:rFonts w:eastAsiaTheme="minorEastAsia"/>
                <w:lang w:eastAsia="zh-CN"/>
              </w:rPr>
              <w:t>Companies to report the design of the fixed/pre-configured quantization method/parameters, e.g., quantization resolution, vector quantization codebook, etc.</w:t>
            </w:r>
          </w:p>
          <w:p w14:paraId="54AB9EBF" w14:textId="73F08C3C" w:rsidR="00E95C4C" w:rsidRPr="00E95C4C" w:rsidRDefault="00E95C4C" w:rsidP="00E95C4C">
            <w:pPr>
              <w:pStyle w:val="aff2"/>
              <w:numPr>
                <w:ilvl w:val="1"/>
                <w:numId w:val="8"/>
              </w:numPr>
              <w:spacing w:before="120" w:after="120" w:afterAutospacing="0"/>
              <w:ind w:firstLineChars="0"/>
              <w:rPr>
                <w:rFonts w:eastAsiaTheme="minorEastAsia"/>
                <w:lang w:eastAsia="zh-CN"/>
              </w:rPr>
            </w:pPr>
            <w:r w:rsidRPr="00E95C4C">
              <w:rPr>
                <w:rFonts w:eastAsiaTheme="minorEastAsia"/>
                <w:lang w:eastAsia="zh-CN"/>
              </w:rPr>
              <w:t>Case 2-2: The quantization method/parameters are updated in together with the AI/ML models during the training; when training is finished, the final quantization codebook is applied for the inference phase</w:t>
            </w:r>
            <w:r>
              <w:rPr>
                <w:rFonts w:eastAsiaTheme="minorEastAsia"/>
                <w:lang w:eastAsia="zh-CN"/>
              </w:rPr>
              <w:t>.</w:t>
            </w:r>
          </w:p>
          <w:p w14:paraId="56F5DB8E" w14:textId="065B3442" w:rsidR="00E95C4C" w:rsidRPr="00E95C4C" w:rsidRDefault="00E95C4C" w:rsidP="00E95C4C">
            <w:pPr>
              <w:pStyle w:val="aff2"/>
              <w:numPr>
                <w:ilvl w:val="2"/>
                <w:numId w:val="8"/>
              </w:numPr>
              <w:spacing w:before="120" w:after="120" w:afterAutospacing="0"/>
              <w:ind w:firstLineChars="0"/>
              <w:rPr>
                <w:rFonts w:eastAsiaTheme="minorEastAsia"/>
                <w:lang w:eastAsia="zh-CN"/>
              </w:rPr>
            </w:pPr>
            <w:r w:rsidRPr="00E95C4C">
              <w:rPr>
                <w:rFonts w:eastAsiaTheme="minorEastAsia"/>
                <w:lang w:eastAsia="zh-CN"/>
              </w:rPr>
              <w:t>Companies to report how to update the quantization method/parameters during the training</w:t>
            </w:r>
            <w:r>
              <w:rPr>
                <w:rFonts w:eastAsiaTheme="minorEastAsia"/>
                <w:lang w:eastAsia="zh-CN"/>
              </w:rPr>
              <w:t>.</w:t>
            </w:r>
          </w:p>
          <w:p w14:paraId="6433E1D2" w14:textId="30F4AC15" w:rsidR="00E95C4C" w:rsidRDefault="00E95C4C" w:rsidP="00E95C4C">
            <w:pPr>
              <w:rPr>
                <w:rFonts w:eastAsiaTheme="minorEastAsia"/>
                <w:lang w:eastAsia="zh-CN"/>
              </w:rPr>
            </w:pPr>
            <w:r w:rsidRPr="00E95C4C">
              <w:rPr>
                <w:rFonts w:eastAsiaTheme="minorEastAsia" w:hint="eastAsia"/>
                <w:lang w:eastAsia="zh-CN"/>
              </w:rPr>
              <w:t>N</w:t>
            </w:r>
            <w:r w:rsidRPr="00E95C4C">
              <w:rPr>
                <w:rFonts w:eastAsiaTheme="minorEastAsia"/>
                <w:lang w:eastAsia="zh-CN"/>
              </w:rPr>
              <w:t>ote: the above cases apply</w:t>
            </w:r>
          </w:p>
        </w:tc>
      </w:tr>
    </w:tbl>
    <w:p w14:paraId="0EC4DE42" w14:textId="45855E85" w:rsidR="00E141B3" w:rsidRDefault="00E141B3" w:rsidP="0034193D">
      <w:pPr>
        <w:rPr>
          <w:rFonts w:eastAsiaTheme="minorEastAsia"/>
          <w:lang w:eastAsia="zh-CN"/>
        </w:rPr>
      </w:pPr>
    </w:p>
    <w:p w14:paraId="57BAE446" w14:textId="6F0AA282" w:rsidR="009B66A8" w:rsidRDefault="00357B84" w:rsidP="0034193D">
      <w:pPr>
        <w:rPr>
          <w:rFonts w:eastAsiaTheme="minorEastAsia"/>
          <w:lang w:eastAsia="zh-CN"/>
        </w:rPr>
      </w:pPr>
      <w:r>
        <w:rPr>
          <w:rFonts w:eastAsiaTheme="minorEastAsia"/>
          <w:lang w:eastAsia="zh-CN"/>
        </w:rPr>
        <w:t xml:space="preserve">In our view, </w:t>
      </w:r>
      <w:r w:rsidR="009B66A8">
        <w:rPr>
          <w:rFonts w:eastAsiaTheme="minorEastAsia"/>
          <w:lang w:eastAsia="zh-CN"/>
        </w:rPr>
        <w:t>for quantization</w:t>
      </w:r>
      <w:r w:rsidR="00F260DB">
        <w:rPr>
          <w:rFonts w:eastAsiaTheme="minorEastAsia"/>
          <w:lang w:eastAsia="zh-CN"/>
        </w:rPr>
        <w:t xml:space="preserve"> </w:t>
      </w:r>
      <w:r w:rsidR="009B66A8">
        <w:rPr>
          <w:rFonts w:eastAsiaTheme="minorEastAsia"/>
          <w:lang w:eastAsia="zh-CN"/>
        </w:rPr>
        <w:t xml:space="preserve">aware training, </w:t>
      </w:r>
      <w:r w:rsidR="009B66A8">
        <w:rPr>
          <w:rFonts w:eastAsiaTheme="minorEastAsia" w:hint="eastAsia"/>
          <w:lang w:eastAsia="zh-CN"/>
        </w:rPr>
        <w:t>the</w:t>
      </w:r>
      <w:r w:rsidR="009B66A8">
        <w:rPr>
          <w:rFonts w:eastAsiaTheme="minorEastAsia"/>
          <w:lang w:eastAsia="zh-CN"/>
        </w:rPr>
        <w:t xml:space="preserve"> </w:t>
      </w:r>
      <w:r w:rsidR="009B66A8">
        <w:rPr>
          <w:rFonts w:eastAsiaTheme="minorEastAsia" w:hint="eastAsia"/>
          <w:lang w:eastAsia="zh-CN"/>
        </w:rPr>
        <w:t>quant</w:t>
      </w:r>
      <w:r w:rsidR="009B66A8">
        <w:rPr>
          <w:rFonts w:eastAsiaTheme="minorEastAsia"/>
          <w:lang w:eastAsia="zh-CN"/>
        </w:rPr>
        <w:t xml:space="preserve">ization/dequantization is involved in </w:t>
      </w:r>
      <w:r w:rsidR="00BF038F">
        <w:rPr>
          <w:rFonts w:eastAsiaTheme="minorEastAsia"/>
          <w:lang w:eastAsia="zh-CN"/>
        </w:rPr>
        <w:t xml:space="preserve">both </w:t>
      </w:r>
      <w:r w:rsidR="00F260DB">
        <w:rPr>
          <w:rFonts w:eastAsiaTheme="minorEastAsia"/>
          <w:lang w:eastAsia="zh-CN"/>
        </w:rPr>
        <w:t xml:space="preserve">the </w:t>
      </w:r>
      <w:r w:rsidR="009B66A8">
        <w:rPr>
          <w:rFonts w:eastAsiaTheme="minorEastAsia"/>
          <w:lang w:eastAsia="zh-CN"/>
        </w:rPr>
        <w:t xml:space="preserve">forward propagation (FP) and </w:t>
      </w:r>
      <w:r w:rsidR="00F260DB">
        <w:rPr>
          <w:rFonts w:eastAsiaTheme="minorEastAsia"/>
          <w:lang w:eastAsia="zh-CN"/>
        </w:rPr>
        <w:t xml:space="preserve">the </w:t>
      </w:r>
      <w:r w:rsidR="009B66A8">
        <w:rPr>
          <w:rFonts w:eastAsiaTheme="minorEastAsia"/>
          <w:lang w:eastAsia="zh-CN"/>
        </w:rPr>
        <w:t>loss function</w:t>
      </w:r>
      <w:r w:rsidR="00D433DF">
        <w:rPr>
          <w:rFonts w:eastAsiaTheme="minorEastAsia"/>
          <w:lang w:eastAsia="zh-CN"/>
        </w:rPr>
        <w:t>,</w:t>
      </w:r>
      <w:r w:rsidR="009B66A8">
        <w:rPr>
          <w:rFonts w:eastAsiaTheme="minorEastAsia"/>
          <w:lang w:eastAsia="zh-CN"/>
        </w:rPr>
        <w:t xml:space="preserve"> this </w:t>
      </w:r>
      <w:r w:rsidR="00131DDC">
        <w:rPr>
          <w:rFonts w:eastAsiaTheme="minorEastAsia"/>
          <w:lang w:eastAsia="zh-CN"/>
        </w:rPr>
        <w:t xml:space="preserve">in turn </w:t>
      </w:r>
      <w:r w:rsidR="00D433DF">
        <w:rPr>
          <w:rFonts w:eastAsiaTheme="minorEastAsia"/>
          <w:lang w:eastAsia="zh-CN"/>
        </w:rPr>
        <w:t>affects back propagation</w:t>
      </w:r>
      <w:r w:rsidR="00442D9C">
        <w:rPr>
          <w:rFonts w:eastAsiaTheme="minorEastAsia"/>
          <w:lang w:eastAsia="zh-CN"/>
        </w:rPr>
        <w:t xml:space="preserve"> (BP)</w:t>
      </w:r>
      <w:r w:rsidR="00D433DF">
        <w:rPr>
          <w:rFonts w:eastAsiaTheme="minorEastAsia"/>
          <w:lang w:eastAsia="zh-CN"/>
        </w:rPr>
        <w:t xml:space="preserve"> i</w:t>
      </w:r>
      <w:r w:rsidR="00131DDC">
        <w:rPr>
          <w:rFonts w:eastAsiaTheme="minorEastAsia"/>
          <w:lang w:eastAsia="zh-CN"/>
        </w:rPr>
        <w:t>n the whole training phase</w:t>
      </w:r>
      <w:r w:rsidR="00D433DF">
        <w:rPr>
          <w:rFonts w:eastAsiaTheme="minorEastAsia"/>
          <w:lang w:eastAsia="zh-CN"/>
        </w:rPr>
        <w:t xml:space="preserve">. The AI/ML model trained by </w:t>
      </w:r>
      <w:r w:rsidR="00131DDC">
        <w:rPr>
          <w:rFonts w:eastAsiaTheme="minorEastAsia"/>
          <w:lang w:eastAsia="zh-CN"/>
        </w:rPr>
        <w:t xml:space="preserve">a </w:t>
      </w:r>
      <w:r w:rsidR="00D433DF">
        <w:rPr>
          <w:rFonts w:eastAsiaTheme="minorEastAsia"/>
          <w:lang w:eastAsia="zh-CN"/>
        </w:rPr>
        <w:t xml:space="preserve">quantization aware </w:t>
      </w:r>
      <w:r w:rsidR="00131DDC">
        <w:rPr>
          <w:rFonts w:eastAsiaTheme="minorEastAsia"/>
          <w:lang w:eastAsia="zh-CN"/>
        </w:rPr>
        <w:t>strategy</w:t>
      </w:r>
      <w:r w:rsidR="00D433DF">
        <w:rPr>
          <w:rFonts w:eastAsiaTheme="minorEastAsia"/>
          <w:lang w:eastAsia="zh-CN"/>
        </w:rPr>
        <w:t xml:space="preserve"> may be completely different from the AI/ML model trained by </w:t>
      </w:r>
      <w:r w:rsidR="00131DDC">
        <w:rPr>
          <w:rFonts w:eastAsiaTheme="minorEastAsia"/>
          <w:lang w:eastAsia="zh-CN"/>
        </w:rPr>
        <w:t xml:space="preserve">a </w:t>
      </w:r>
      <w:r w:rsidR="00D433DF">
        <w:rPr>
          <w:rFonts w:eastAsiaTheme="minorEastAsia"/>
          <w:lang w:eastAsia="zh-CN"/>
        </w:rPr>
        <w:t xml:space="preserve">quantization non-aware </w:t>
      </w:r>
      <w:r w:rsidR="00131DDC">
        <w:rPr>
          <w:rFonts w:eastAsiaTheme="minorEastAsia"/>
          <w:lang w:eastAsia="zh-CN"/>
        </w:rPr>
        <w:t>strategy</w:t>
      </w:r>
      <w:r w:rsidR="00D433DF">
        <w:rPr>
          <w:rFonts w:eastAsiaTheme="minorEastAsia"/>
          <w:lang w:eastAsia="zh-CN"/>
        </w:rPr>
        <w:t xml:space="preserve"> in term</w:t>
      </w:r>
      <w:r w:rsidR="00131DDC">
        <w:rPr>
          <w:rFonts w:eastAsiaTheme="minorEastAsia"/>
          <w:lang w:eastAsia="zh-CN"/>
        </w:rPr>
        <w:t>s</w:t>
      </w:r>
      <w:r w:rsidR="00D433DF">
        <w:rPr>
          <w:rFonts w:eastAsiaTheme="minorEastAsia"/>
          <w:lang w:eastAsia="zh-CN"/>
        </w:rPr>
        <w:t xml:space="preserve"> of both model weights and model performance.</w:t>
      </w:r>
      <w:r w:rsidR="009B66A8">
        <w:rPr>
          <w:rFonts w:eastAsiaTheme="minorEastAsia"/>
          <w:lang w:eastAsia="zh-CN"/>
        </w:rPr>
        <w:t xml:space="preserve"> </w:t>
      </w:r>
    </w:p>
    <w:p w14:paraId="2887EBAF" w14:textId="72C37D67" w:rsidR="00E141B3" w:rsidRDefault="00E141B3" w:rsidP="0034193D">
      <w:pPr>
        <w:rPr>
          <w:rFonts w:eastAsiaTheme="minorEastAsia"/>
          <w:szCs w:val="22"/>
          <w:lang w:eastAsia="zh-CN"/>
        </w:rPr>
      </w:pPr>
      <w:r>
        <w:rPr>
          <w:rFonts w:eastAsiaTheme="minorEastAsia" w:hint="eastAsia"/>
          <w:lang w:eastAsia="zh-CN"/>
        </w:rPr>
        <w:t>T</w:t>
      </w:r>
      <w:r>
        <w:rPr>
          <w:rFonts w:eastAsiaTheme="minorEastAsia"/>
          <w:lang w:eastAsia="zh-CN"/>
        </w:rPr>
        <w:t xml:space="preserve">o evaluate the performance </w:t>
      </w:r>
      <w:r w:rsidR="00F260DB">
        <w:rPr>
          <w:rFonts w:eastAsiaTheme="minorEastAsia"/>
          <w:lang w:eastAsia="zh-CN"/>
        </w:rPr>
        <w:t xml:space="preserve">difference between </w:t>
      </w:r>
      <w:r w:rsidR="007F36EC">
        <w:rPr>
          <w:rFonts w:eastAsiaTheme="minorEastAsia"/>
          <w:lang w:eastAsia="zh-CN"/>
        </w:rPr>
        <w:t xml:space="preserve">quantization aware </w:t>
      </w:r>
      <w:r w:rsidR="00F260DB">
        <w:rPr>
          <w:rFonts w:eastAsiaTheme="minorEastAsia"/>
          <w:lang w:eastAsia="zh-CN"/>
        </w:rPr>
        <w:t xml:space="preserve">training </w:t>
      </w:r>
      <w:r w:rsidR="007F36EC">
        <w:rPr>
          <w:rFonts w:eastAsiaTheme="minorEastAsia"/>
          <w:lang w:eastAsia="zh-CN"/>
        </w:rPr>
        <w:t>and quantization non-aware training, we consider B-</w:t>
      </w:r>
      <w:r w:rsidR="007F36EC">
        <w:rPr>
          <w:rFonts w:eastAsiaTheme="minorEastAsia" w:hint="eastAsia"/>
          <w:lang w:eastAsia="zh-CN"/>
        </w:rPr>
        <w:t>bits</w:t>
      </w:r>
      <w:r w:rsidR="007F36EC">
        <w:rPr>
          <w:rFonts w:eastAsiaTheme="minorEastAsia"/>
          <w:lang w:eastAsia="zh-CN"/>
        </w:rPr>
        <w:t xml:space="preserve"> </w:t>
      </w:r>
      <w:r w:rsidR="00503C20">
        <w:rPr>
          <w:rFonts w:eastAsiaTheme="minorEastAsia"/>
          <w:lang w:eastAsia="zh-CN"/>
        </w:rPr>
        <w:t xml:space="preserve">scalar </w:t>
      </w:r>
      <w:r w:rsidR="007F36EC">
        <w:rPr>
          <w:rFonts w:eastAsiaTheme="minorEastAsia"/>
          <w:lang w:eastAsia="zh-CN"/>
        </w:rPr>
        <w:t>uniform</w:t>
      </w:r>
      <w:r w:rsidR="00503C20">
        <w:rPr>
          <w:rFonts w:eastAsiaTheme="minorEastAsia"/>
          <w:lang w:eastAsia="zh-CN"/>
        </w:rPr>
        <w:t xml:space="preserve"> </w:t>
      </w:r>
      <w:r w:rsidR="007F36EC">
        <w:rPr>
          <w:rFonts w:eastAsiaTheme="minorEastAsia"/>
          <w:lang w:eastAsia="zh-CN"/>
        </w:rPr>
        <w:t>quantization</w:t>
      </w:r>
      <w:r w:rsidR="007F36EC">
        <w:rPr>
          <w:rFonts w:eastAsiaTheme="minorEastAsia" w:hint="eastAsia"/>
          <w:lang w:eastAsia="zh-CN"/>
        </w:rPr>
        <w:t>.</w:t>
      </w:r>
      <w:r w:rsidR="00357B84">
        <w:rPr>
          <w:rFonts w:eastAsiaTheme="minorEastAsia"/>
          <w:lang w:eastAsia="zh-CN"/>
        </w:rPr>
        <w:t xml:space="preserve"> </w:t>
      </w:r>
      <w:r w:rsidR="00F260DB">
        <w:rPr>
          <w:rFonts w:eastAsiaTheme="minorEastAsia"/>
          <w:lang w:eastAsia="zh-CN"/>
        </w:rPr>
        <w:t>In our simulation, the input of quantization is normalized into</w:t>
      </w:r>
      <w:r w:rsidR="00F72D9B">
        <w:rPr>
          <w:rFonts w:eastAsiaTheme="minorEastAsia"/>
          <w:lang w:eastAsia="zh-CN"/>
        </w:rPr>
        <w:t xml:space="preserve"> the range</w:t>
      </w:r>
      <w:r w:rsidR="00F260DB">
        <w:rPr>
          <w:rFonts w:eastAsiaTheme="minorEastAsia"/>
          <w:lang w:eastAsia="zh-CN"/>
        </w:rPr>
        <w:t xml:space="preserve"> [0,1] by</w:t>
      </w:r>
      <w:r w:rsidR="000861C0">
        <w:rPr>
          <w:rFonts w:eastAsiaTheme="minorEastAsia"/>
          <w:lang w:eastAsia="zh-CN"/>
        </w:rPr>
        <w:t xml:space="preserve"> setting the activation function of the neural network layer before quantization as sigmoid. </w:t>
      </w:r>
      <w:r w:rsidR="00131DDC">
        <w:rPr>
          <w:rFonts w:eastAsiaTheme="minorEastAsia"/>
          <w:lang w:eastAsia="zh-CN"/>
        </w:rPr>
        <w:t xml:space="preserve">The training data </w:t>
      </w:r>
      <w:r w:rsidR="000A46F5">
        <w:rPr>
          <w:rFonts w:eastAsiaTheme="minorEastAsia"/>
          <w:lang w:eastAsia="zh-CN"/>
        </w:rPr>
        <w:t>and test data are</w:t>
      </w:r>
      <w:r w:rsidR="00131DDC">
        <w:rPr>
          <w:rFonts w:eastAsiaTheme="minorEastAsia"/>
          <w:lang w:eastAsia="zh-CN"/>
        </w:rPr>
        <w:t xml:space="preserve"> the </w:t>
      </w:r>
      <w:r w:rsidR="00131DDC">
        <w:rPr>
          <w:rFonts w:eastAsiaTheme="minorEastAsia"/>
          <w:szCs w:val="22"/>
          <w:lang w:eastAsia="zh-CN"/>
        </w:rPr>
        <w:t>right singular vectors of the channel matrix of a CDL-C-</w:t>
      </w:r>
      <w:r w:rsidR="00131DDC" w:rsidRPr="00492700">
        <w:rPr>
          <w:rFonts w:eastAsiaTheme="minorEastAsia"/>
          <w:szCs w:val="22"/>
          <w:lang w:eastAsia="zh-CN"/>
        </w:rPr>
        <w:t>300-10</w:t>
      </w:r>
      <w:r w:rsidR="000A46F5">
        <w:rPr>
          <w:rFonts w:eastAsiaTheme="minorEastAsia" w:hint="eastAsia"/>
          <w:szCs w:val="22"/>
          <w:lang w:eastAsia="zh-CN"/>
        </w:rPr>
        <w:t>.</w:t>
      </w:r>
      <w:r w:rsidR="000A46F5">
        <w:rPr>
          <w:rFonts w:eastAsiaTheme="minorEastAsia"/>
          <w:szCs w:val="22"/>
          <w:lang w:eastAsia="zh-CN"/>
        </w:rPr>
        <w:t xml:space="preserve"> </w:t>
      </w:r>
    </w:p>
    <w:p w14:paraId="6AC5809E" w14:textId="189E9C7D" w:rsidR="000A46F5" w:rsidRDefault="00635377" w:rsidP="0034193D">
      <w:pPr>
        <w:rPr>
          <w:rFonts w:eastAsiaTheme="minorEastAsia"/>
          <w:szCs w:val="22"/>
          <w:lang w:eastAsia="zh-CN"/>
        </w:rPr>
      </w:pPr>
      <w:r>
        <w:rPr>
          <w:rFonts w:eastAsiaTheme="minorEastAsia"/>
          <w:szCs w:val="22"/>
          <w:lang w:eastAsia="zh-CN"/>
        </w:rPr>
        <w:t xml:space="preserve">The simulation results are provided in </w:t>
      </w:r>
      <w:r w:rsidR="00F72D9B">
        <w:rPr>
          <w:rFonts w:eastAsiaTheme="minorEastAsia"/>
          <w:szCs w:val="22"/>
          <w:lang w:eastAsia="zh-CN"/>
        </w:rPr>
        <w:fldChar w:fldCharType="begin"/>
      </w:r>
      <w:r w:rsidR="00F72D9B">
        <w:rPr>
          <w:rFonts w:eastAsiaTheme="minorEastAsia"/>
          <w:szCs w:val="22"/>
          <w:lang w:eastAsia="zh-CN"/>
        </w:rPr>
        <w:instrText xml:space="preserve"> REF _Ref127112313 \h </w:instrText>
      </w:r>
      <w:r w:rsidR="00F72D9B">
        <w:rPr>
          <w:rFonts w:eastAsiaTheme="minorEastAsia"/>
          <w:szCs w:val="22"/>
          <w:lang w:eastAsia="zh-CN"/>
        </w:rPr>
      </w:r>
      <w:r w:rsidR="00F72D9B">
        <w:rPr>
          <w:rFonts w:eastAsiaTheme="minorEastAsia"/>
          <w:szCs w:val="22"/>
          <w:lang w:eastAsia="zh-CN"/>
        </w:rPr>
        <w:fldChar w:fldCharType="separate"/>
      </w:r>
      <w:r w:rsidR="00923DD3">
        <w:t>Figure 3</w:t>
      </w:r>
      <w:r w:rsidR="00F72D9B">
        <w:rPr>
          <w:rFonts w:eastAsiaTheme="minorEastAsia"/>
          <w:szCs w:val="22"/>
          <w:lang w:eastAsia="zh-CN"/>
        </w:rPr>
        <w:fldChar w:fldCharType="end"/>
      </w:r>
      <w:r w:rsidR="00F72D9B">
        <w:rPr>
          <w:rFonts w:eastAsiaTheme="minorEastAsia"/>
          <w:szCs w:val="22"/>
          <w:lang w:eastAsia="zh-CN"/>
        </w:rPr>
        <w:t xml:space="preserve"> </w:t>
      </w:r>
      <w:r>
        <w:rPr>
          <w:rFonts w:eastAsiaTheme="minorEastAsia"/>
          <w:szCs w:val="22"/>
          <w:lang w:eastAsia="zh-CN"/>
        </w:rPr>
        <w:t xml:space="preserve">for 2-bits </w:t>
      </w:r>
      <w:r w:rsidR="00B231D5">
        <w:rPr>
          <w:rFonts w:eastAsiaTheme="minorEastAsia"/>
          <w:szCs w:val="22"/>
          <w:lang w:eastAsia="zh-CN"/>
        </w:rPr>
        <w:t xml:space="preserve">quantization </w:t>
      </w:r>
      <w:r>
        <w:rPr>
          <w:rFonts w:eastAsiaTheme="minorEastAsia"/>
          <w:szCs w:val="22"/>
          <w:lang w:eastAsia="zh-CN"/>
        </w:rPr>
        <w:t xml:space="preserve">aware training and {2,3,4,5}-bits </w:t>
      </w:r>
      <w:r w:rsidR="00B231D5">
        <w:rPr>
          <w:rFonts w:eastAsiaTheme="minorEastAsia"/>
          <w:szCs w:val="22"/>
          <w:lang w:eastAsia="zh-CN"/>
        </w:rPr>
        <w:t xml:space="preserve">quantization </w:t>
      </w:r>
      <w:r>
        <w:rPr>
          <w:rFonts w:eastAsiaTheme="minorEastAsia"/>
          <w:szCs w:val="22"/>
          <w:lang w:eastAsia="zh-CN"/>
        </w:rPr>
        <w:t>non-aware training</w:t>
      </w:r>
      <w:r w:rsidR="003F0194">
        <w:rPr>
          <w:rFonts w:eastAsiaTheme="minorEastAsia"/>
          <w:szCs w:val="22"/>
          <w:lang w:eastAsia="zh-CN"/>
        </w:rPr>
        <w:t xml:space="preserve"> under various feedback payloads</w:t>
      </w:r>
      <w:r>
        <w:rPr>
          <w:rFonts w:eastAsiaTheme="minorEastAsia"/>
          <w:szCs w:val="22"/>
          <w:lang w:eastAsia="zh-CN"/>
        </w:rPr>
        <w:t>. From this figure, it can be observed that</w:t>
      </w:r>
      <w:r>
        <w:rPr>
          <w:rFonts w:eastAsiaTheme="minorEastAsia" w:hint="eastAsia"/>
          <w:szCs w:val="22"/>
          <w:lang w:eastAsia="zh-CN"/>
        </w:rPr>
        <w:t>：</w:t>
      </w:r>
    </w:p>
    <w:p w14:paraId="1F37C4ED" w14:textId="1B605E2A" w:rsidR="00635377" w:rsidRDefault="00635377" w:rsidP="00635377">
      <w:pPr>
        <w:pStyle w:val="aff2"/>
        <w:numPr>
          <w:ilvl w:val="0"/>
          <w:numId w:val="23"/>
        </w:numPr>
        <w:ind w:firstLineChars="0"/>
        <w:rPr>
          <w:rFonts w:eastAsiaTheme="minorEastAsia"/>
          <w:szCs w:val="22"/>
          <w:lang w:eastAsia="zh-CN"/>
        </w:rPr>
      </w:pPr>
      <w:r>
        <w:rPr>
          <w:rFonts w:eastAsiaTheme="minorEastAsia"/>
          <w:szCs w:val="22"/>
          <w:lang w:eastAsia="zh-CN"/>
        </w:rPr>
        <w:t>Compared with quantization aware training, t</w:t>
      </w:r>
      <w:r>
        <w:rPr>
          <w:rFonts w:eastAsiaTheme="minorEastAsia" w:hint="eastAsia"/>
          <w:szCs w:val="22"/>
          <w:lang w:eastAsia="zh-CN"/>
        </w:rPr>
        <w:t>h</w:t>
      </w:r>
      <w:r>
        <w:rPr>
          <w:rFonts w:eastAsiaTheme="minorEastAsia"/>
          <w:szCs w:val="22"/>
          <w:lang w:eastAsia="zh-CN"/>
        </w:rPr>
        <w:t>ere is</w:t>
      </w:r>
      <w:r w:rsidR="00B231D5">
        <w:rPr>
          <w:rFonts w:eastAsiaTheme="minorEastAsia"/>
          <w:szCs w:val="22"/>
          <w:lang w:eastAsia="zh-CN"/>
        </w:rPr>
        <w:t xml:space="preserve"> a</w:t>
      </w:r>
      <w:r>
        <w:rPr>
          <w:rFonts w:eastAsiaTheme="minorEastAsia"/>
          <w:szCs w:val="22"/>
          <w:lang w:eastAsia="zh-CN"/>
        </w:rPr>
        <w:t xml:space="preserve"> 0.01~0.03 SGCS loss for quantization non-aware training</w:t>
      </w:r>
      <w:r w:rsidR="00EC4972">
        <w:rPr>
          <w:rFonts w:eastAsiaTheme="minorEastAsia"/>
          <w:szCs w:val="22"/>
          <w:lang w:eastAsia="zh-CN"/>
        </w:rPr>
        <w:t xml:space="preserve"> under </w:t>
      </w:r>
      <w:r w:rsidR="00C5132E">
        <w:rPr>
          <w:rFonts w:eastAsiaTheme="minorEastAsia"/>
          <w:szCs w:val="22"/>
          <w:lang w:eastAsia="zh-CN"/>
        </w:rPr>
        <w:t>various</w:t>
      </w:r>
      <w:r w:rsidR="00EC4972">
        <w:rPr>
          <w:rFonts w:eastAsiaTheme="minorEastAsia"/>
          <w:szCs w:val="22"/>
          <w:lang w:eastAsia="zh-CN"/>
        </w:rPr>
        <w:t xml:space="preserve"> feedback payloads</w:t>
      </w:r>
      <w:r>
        <w:rPr>
          <w:rFonts w:eastAsiaTheme="minorEastAsia"/>
          <w:szCs w:val="22"/>
          <w:lang w:eastAsia="zh-CN"/>
        </w:rPr>
        <w:t>.</w:t>
      </w:r>
    </w:p>
    <w:p w14:paraId="3D5043D9" w14:textId="03A709C0" w:rsidR="009467F8" w:rsidRPr="009467F8" w:rsidRDefault="00BD1DFA" w:rsidP="009467F8">
      <w:pPr>
        <w:pStyle w:val="aff2"/>
        <w:numPr>
          <w:ilvl w:val="0"/>
          <w:numId w:val="23"/>
        </w:numPr>
        <w:ind w:firstLineChars="0"/>
        <w:rPr>
          <w:rFonts w:eastAsiaTheme="minorEastAsia"/>
          <w:szCs w:val="22"/>
          <w:lang w:eastAsia="zh-CN"/>
        </w:rPr>
      </w:pPr>
      <w:r>
        <w:rPr>
          <w:rFonts w:eastAsiaTheme="minorEastAsia" w:hint="eastAsia"/>
          <w:szCs w:val="22"/>
          <w:lang w:eastAsia="zh-CN"/>
        </w:rPr>
        <w:t>T</w:t>
      </w:r>
      <w:r>
        <w:rPr>
          <w:rFonts w:eastAsiaTheme="minorEastAsia"/>
          <w:szCs w:val="22"/>
          <w:lang w:eastAsia="zh-CN"/>
        </w:rPr>
        <w:t>he SGCS loss of quantization non-aware training is reduced with the increasing quantization bits and the feedback payloads.</w:t>
      </w:r>
    </w:p>
    <w:p w14:paraId="237518E2" w14:textId="17E613B2" w:rsidR="009467F8" w:rsidRDefault="009467F8" w:rsidP="009467F8">
      <w:pPr>
        <w:rPr>
          <w:rFonts w:eastAsiaTheme="minorEastAsia"/>
          <w:b/>
          <w:bCs/>
          <w:szCs w:val="22"/>
          <w:lang w:eastAsia="zh-CN"/>
        </w:rPr>
      </w:pPr>
      <w:r w:rsidRPr="009467F8">
        <w:rPr>
          <w:rFonts w:eastAsiaTheme="minorEastAsia" w:hint="eastAsia"/>
          <w:b/>
          <w:bCs/>
          <w:szCs w:val="22"/>
          <w:lang w:eastAsia="zh-CN"/>
        </w:rPr>
        <w:t>O</w:t>
      </w:r>
      <w:r w:rsidRPr="009467F8">
        <w:rPr>
          <w:rFonts w:eastAsiaTheme="minorEastAsia"/>
          <w:b/>
          <w:bCs/>
          <w:szCs w:val="22"/>
          <w:lang w:eastAsia="zh-CN"/>
        </w:rPr>
        <w:t>bservation-</w:t>
      </w:r>
      <w:r w:rsidR="006B7DBD">
        <w:rPr>
          <w:rFonts w:eastAsiaTheme="minorEastAsia"/>
          <w:b/>
          <w:bCs/>
          <w:szCs w:val="22"/>
          <w:lang w:eastAsia="zh-CN"/>
        </w:rPr>
        <w:t>3</w:t>
      </w:r>
      <w:r w:rsidRPr="009467F8">
        <w:rPr>
          <w:rFonts w:eastAsiaTheme="minorEastAsia"/>
          <w:b/>
          <w:bCs/>
          <w:szCs w:val="22"/>
          <w:lang w:eastAsia="zh-CN"/>
        </w:rPr>
        <w:t xml:space="preserve">: </w:t>
      </w:r>
      <w:r w:rsidRPr="009467F8">
        <w:rPr>
          <w:rFonts w:eastAsiaTheme="minorEastAsia" w:hint="eastAsia"/>
          <w:b/>
          <w:bCs/>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2BCCFCE4" w14:textId="708E548D" w:rsidR="004E78FE" w:rsidRPr="00225231" w:rsidRDefault="004E78FE" w:rsidP="009467F8">
      <w:pPr>
        <w:rPr>
          <w:rFonts w:eastAsiaTheme="minorEastAsia"/>
          <w:szCs w:val="22"/>
          <w:lang w:eastAsia="zh-CN"/>
        </w:rPr>
      </w:pPr>
      <w:r>
        <w:rPr>
          <w:rFonts w:eastAsiaTheme="minorEastAsia"/>
          <w:szCs w:val="22"/>
          <w:lang w:eastAsia="zh-CN"/>
        </w:rPr>
        <w:lastRenderedPageBreak/>
        <w:t xml:space="preserve">Let’s fix a payload size, e.g., 120 bits. The numbers of floating-point outputs of the neural networks are 60, 40, 30, 24, for the 2-bit, 3-bit, 4-bit, and 5-bit quantizers, respectively. It is observed from </w:t>
      </w:r>
      <w:r w:rsidR="00923DD3">
        <w:rPr>
          <w:rFonts w:eastAsiaTheme="minorEastAsia"/>
          <w:szCs w:val="22"/>
          <w:lang w:eastAsia="zh-CN"/>
        </w:rPr>
        <w:t>Figure 3</w:t>
      </w:r>
      <w:r w:rsidRPr="00225231">
        <w:rPr>
          <w:rFonts w:eastAsiaTheme="minorEastAsia"/>
          <w:szCs w:val="22"/>
          <w:lang w:eastAsia="zh-CN"/>
        </w:rPr>
        <w:t xml:space="preserve"> that </w:t>
      </w:r>
      <w:r>
        <w:rPr>
          <w:rFonts w:eastAsiaTheme="minorEastAsia"/>
          <w:szCs w:val="22"/>
          <w:lang w:eastAsia="zh-CN"/>
        </w:rPr>
        <w:t>the performance of the case of quantization aware training followed by a 2-bit scalar quantizer is the best among all cases. The reasons are two-folded. First, the number of floating-point outputs in this case is the largest, which allows a neural network of a large size</w:t>
      </w:r>
      <w:r w:rsidR="0064163F">
        <w:rPr>
          <w:rFonts w:eastAsiaTheme="minorEastAsia"/>
          <w:szCs w:val="22"/>
          <w:lang w:eastAsia="zh-CN"/>
        </w:rPr>
        <w:t>. Second, since the neural network is trained according to how its floating-point outputs are quantized in quantization aware training, the neural network is trained to adjust a better performance of the classification problem of the quantizer.</w:t>
      </w:r>
    </w:p>
    <w:p w14:paraId="121DD8F7" w14:textId="791EECA9" w:rsidR="004E78FE" w:rsidRPr="009467F8" w:rsidRDefault="004E78FE" w:rsidP="009467F8">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bservation-4: 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p>
    <w:p w14:paraId="79F5A2CC" w14:textId="1F4E8A9A" w:rsidR="009B66A8" w:rsidRDefault="00B15BBF" w:rsidP="000A46F5">
      <w:pPr>
        <w:jc w:val="center"/>
        <w:rPr>
          <w:rFonts w:eastAsiaTheme="minorEastAsia"/>
          <w:lang w:eastAsia="zh-CN"/>
        </w:rPr>
      </w:pPr>
      <w:r w:rsidRPr="00B15BBF">
        <w:rPr>
          <w:noProof/>
        </w:rPr>
        <w:t xml:space="preserve"> </w:t>
      </w:r>
      <w:r>
        <w:rPr>
          <w:noProof/>
        </w:rPr>
        <w:drawing>
          <wp:inline distT="0" distB="0" distL="0" distR="0" wp14:anchorId="501F343A" wp14:editId="58236491">
            <wp:extent cx="5582451" cy="3317393"/>
            <wp:effectExtent l="0" t="0" r="18415" b="16510"/>
            <wp:docPr id="15" name="图表 15">
              <a:extLst xmlns:a="http://schemas.openxmlformats.org/drawingml/2006/main">
                <a:ext uri="{FF2B5EF4-FFF2-40B4-BE49-F238E27FC236}">
                  <a16:creationId xmlns:a16="http://schemas.microsoft.com/office/drawing/2014/main" id="{22D08E51-321C-EF93-0061-F0200207EBD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771DF71" w14:textId="2EED2488" w:rsidR="00572EA5" w:rsidRPr="00503C20" w:rsidRDefault="000A46F5" w:rsidP="00225231">
      <w:pPr>
        <w:pStyle w:val="ae"/>
        <w:jc w:val="center"/>
      </w:pPr>
      <w:bookmarkStart w:id="3" w:name="_Ref127112313"/>
      <w:r>
        <w:t xml:space="preserve">Figure </w:t>
      </w:r>
      <w:bookmarkEnd w:id="3"/>
      <w:r w:rsidR="00923DD3">
        <w:t>3</w:t>
      </w:r>
      <w:r w:rsidR="00F105B9">
        <w:t>: T</w:t>
      </w:r>
      <w:r>
        <w:t>he SGCS performance of 2-bits quantization aware training and {2,3,4,5}-bits quantization non-aware training</w:t>
      </w:r>
      <w:r w:rsidR="009467F8">
        <w:t>.</w:t>
      </w:r>
    </w:p>
    <w:p w14:paraId="51038B09" w14:textId="11A13BA0" w:rsidR="00572EA5" w:rsidRDefault="00572EA5" w:rsidP="00572EA5">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addition to </w:t>
      </w:r>
      <w:r w:rsidR="00503C20">
        <w:rPr>
          <w:rFonts w:eastAsiaTheme="minorEastAsia"/>
          <w:lang w:val="en-GB" w:eastAsia="zh-CN"/>
        </w:rPr>
        <w:t xml:space="preserve">the above </w:t>
      </w:r>
      <w:r>
        <w:rPr>
          <w:rFonts w:eastAsiaTheme="minorEastAsia"/>
          <w:lang w:val="en-GB" w:eastAsia="zh-CN"/>
        </w:rPr>
        <w:t>uniform (scalar) quantization, we also consider a vector quantization</w:t>
      </w:r>
      <w:r w:rsidR="00FD4B52">
        <w:rPr>
          <w:rFonts w:eastAsiaTheme="minorEastAsia"/>
          <w:lang w:val="en-GB" w:eastAsia="zh-CN"/>
        </w:rPr>
        <w:t xml:space="preserve"> (VQ)</w:t>
      </w:r>
      <w:r w:rsidR="00B231D5">
        <w:rPr>
          <w:rFonts w:eastAsiaTheme="minorEastAsia"/>
          <w:lang w:val="en-GB" w:eastAsia="zh-CN"/>
        </w:rPr>
        <w:t xml:space="preserve"> approach</w:t>
      </w:r>
      <w:r>
        <w:rPr>
          <w:rFonts w:eastAsiaTheme="minorEastAsia" w:hint="eastAsia"/>
          <w:lang w:val="en-GB" w:eastAsia="zh-CN"/>
        </w:rPr>
        <w:t xml:space="preserve"> </w:t>
      </w:r>
      <w:r>
        <w:rPr>
          <w:rFonts w:eastAsiaTheme="minorEastAsia"/>
          <w:lang w:val="en-GB" w:eastAsia="zh-CN"/>
        </w:rPr>
        <w:t xml:space="preserve">where the </w:t>
      </w:r>
      <w:r w:rsidR="00FD4B52">
        <w:rPr>
          <w:rFonts w:eastAsiaTheme="minorEastAsia"/>
          <w:lang w:val="en-GB" w:eastAsia="zh-CN"/>
        </w:rPr>
        <w:t>VQ</w:t>
      </w:r>
      <w:r>
        <w:rPr>
          <w:rFonts w:eastAsiaTheme="minorEastAsia"/>
          <w:lang w:val="en-GB" w:eastAsia="zh-CN"/>
        </w:rPr>
        <w:t xml:space="preserve"> table is updated during the training phase.</w:t>
      </w:r>
      <w:r w:rsidR="00503C20">
        <w:rPr>
          <w:rFonts w:eastAsiaTheme="minorEastAsia"/>
          <w:lang w:val="en-GB" w:eastAsia="zh-CN"/>
        </w:rPr>
        <w:t xml:space="preserve"> </w:t>
      </w:r>
      <w:r w:rsidR="00B231D5">
        <w:rPr>
          <w:rFonts w:eastAsiaTheme="minorEastAsia"/>
          <w:lang w:val="en-GB" w:eastAsia="zh-CN"/>
        </w:rPr>
        <w:fldChar w:fldCharType="begin"/>
      </w:r>
      <w:r w:rsidR="00B231D5">
        <w:rPr>
          <w:rFonts w:eastAsiaTheme="minorEastAsia"/>
          <w:lang w:val="en-GB" w:eastAsia="zh-CN"/>
        </w:rPr>
        <w:instrText xml:space="preserve"> REF _Ref127114071 \h </w:instrText>
      </w:r>
      <w:r w:rsidR="00B231D5">
        <w:rPr>
          <w:rFonts w:eastAsiaTheme="minorEastAsia"/>
          <w:lang w:val="en-GB" w:eastAsia="zh-CN"/>
        </w:rPr>
      </w:r>
      <w:r w:rsidR="00B231D5">
        <w:rPr>
          <w:rFonts w:eastAsiaTheme="minorEastAsia"/>
          <w:lang w:val="en-GB" w:eastAsia="zh-CN"/>
        </w:rPr>
        <w:fldChar w:fldCharType="separate"/>
      </w:r>
      <w:r w:rsidR="00D22D0C">
        <w:t>Figure 4</w:t>
      </w:r>
      <w:r w:rsidR="00B231D5">
        <w:rPr>
          <w:rFonts w:eastAsiaTheme="minorEastAsia"/>
          <w:lang w:val="en-GB" w:eastAsia="zh-CN"/>
        </w:rPr>
        <w:fldChar w:fldCharType="end"/>
      </w:r>
      <w:r w:rsidR="00B231D5">
        <w:rPr>
          <w:rFonts w:eastAsiaTheme="minorEastAsia"/>
          <w:lang w:val="en-GB" w:eastAsia="zh-CN"/>
        </w:rPr>
        <w:t xml:space="preserve"> </w:t>
      </w:r>
      <w:r w:rsidR="00503C20">
        <w:rPr>
          <w:rFonts w:eastAsiaTheme="minorEastAsia"/>
          <w:lang w:val="en-GB" w:eastAsia="zh-CN"/>
        </w:rPr>
        <w:t>provides the SGCS performance of the scalar uniform quantization and t</w:t>
      </w:r>
      <w:r w:rsidR="00FD4B52">
        <w:rPr>
          <w:rFonts w:eastAsiaTheme="minorEastAsia" w:hint="eastAsia"/>
          <w:lang w:val="en-GB" w:eastAsia="zh-CN"/>
        </w:rPr>
        <w:t>he</w:t>
      </w:r>
      <w:r w:rsidR="00FD4B52">
        <w:rPr>
          <w:rFonts w:eastAsiaTheme="minorEastAsia"/>
          <w:lang w:val="en-GB" w:eastAsia="zh-CN"/>
        </w:rPr>
        <w:t xml:space="preserve"> VQ under various feedback payloads</w:t>
      </w:r>
      <w:r w:rsidR="00503C20">
        <w:rPr>
          <w:rFonts w:eastAsiaTheme="minorEastAsia"/>
          <w:lang w:val="en-GB" w:eastAsia="zh-CN"/>
        </w:rPr>
        <w:t>.</w:t>
      </w:r>
      <w:r w:rsidR="0079301F">
        <w:rPr>
          <w:rFonts w:eastAsiaTheme="minorEastAsia"/>
          <w:lang w:val="en-GB" w:eastAsia="zh-CN"/>
        </w:rPr>
        <w:t xml:space="preserve"> From this figure, it can be seen that:</w:t>
      </w:r>
    </w:p>
    <w:p w14:paraId="74FE2F9B" w14:textId="5A465866" w:rsidR="0079301F" w:rsidRDefault="0079301F" w:rsidP="0079301F">
      <w:pPr>
        <w:pStyle w:val="aff2"/>
        <w:numPr>
          <w:ilvl w:val="0"/>
          <w:numId w:val="25"/>
        </w:numPr>
        <w:ind w:firstLineChars="0"/>
        <w:rPr>
          <w:rFonts w:eastAsiaTheme="minorEastAsia"/>
          <w:lang w:val="en-GB" w:eastAsia="zh-CN"/>
        </w:rPr>
      </w:pPr>
      <w:r w:rsidRPr="0079301F">
        <w:rPr>
          <w:rFonts w:eastAsiaTheme="minorEastAsia" w:hint="eastAsia"/>
          <w:lang w:eastAsia="zh-CN"/>
        </w:rPr>
        <w:t xml:space="preserve">Compared with </w:t>
      </w:r>
      <w:r w:rsidR="005C1A95">
        <w:rPr>
          <w:rFonts w:eastAsiaTheme="minorEastAsia"/>
          <w:lang w:eastAsia="zh-CN"/>
        </w:rPr>
        <w:t>the</w:t>
      </w:r>
      <w:r w:rsidR="00B231D5">
        <w:rPr>
          <w:rFonts w:eastAsiaTheme="minorEastAsia"/>
          <w:lang w:eastAsia="zh-CN"/>
        </w:rPr>
        <w:t xml:space="preserve"> “Case 2-1 quantization aware training”, where</w:t>
      </w:r>
      <w:r w:rsidR="005C1A95">
        <w:rPr>
          <w:rFonts w:eastAsiaTheme="minorEastAsia"/>
          <w:lang w:eastAsia="zh-CN"/>
        </w:rPr>
        <w:t xml:space="preserve"> </w:t>
      </w:r>
      <w:r w:rsidR="00B231D5">
        <w:rPr>
          <w:rFonts w:eastAsiaTheme="minorEastAsia"/>
          <w:lang w:val="en-GB" w:eastAsia="zh-CN"/>
        </w:rPr>
        <w:t>the</w:t>
      </w:r>
      <w:r w:rsidR="005C1A95">
        <w:rPr>
          <w:rFonts w:eastAsiaTheme="minorEastAsia"/>
          <w:lang w:val="en-GB" w:eastAsia="zh-CN"/>
        </w:rPr>
        <w:t xml:space="preserve"> </w:t>
      </w:r>
      <w:r w:rsidR="00B231D5">
        <w:rPr>
          <w:rFonts w:eastAsiaTheme="minorEastAsia"/>
          <w:lang w:val="en-GB" w:eastAsia="zh-CN"/>
        </w:rPr>
        <w:t>(</w:t>
      </w:r>
      <w:r w:rsidR="005C1A95">
        <w:rPr>
          <w:rFonts w:eastAsiaTheme="minorEastAsia"/>
          <w:lang w:val="en-GB" w:eastAsia="zh-CN"/>
        </w:rPr>
        <w:t>scalar uniform</w:t>
      </w:r>
      <w:r w:rsidR="00B231D5">
        <w:rPr>
          <w:rFonts w:eastAsiaTheme="minorEastAsia"/>
          <w:lang w:val="en-GB" w:eastAsia="zh-CN"/>
        </w:rPr>
        <w:t>)</w:t>
      </w:r>
      <w:r w:rsidRPr="0079301F">
        <w:rPr>
          <w:rFonts w:eastAsiaTheme="minorEastAsia" w:hint="eastAsia"/>
          <w:lang w:val="en-GB" w:eastAsia="zh-CN"/>
        </w:rPr>
        <w:t xml:space="preserve"> quantization method</w:t>
      </w:r>
      <w:r w:rsidR="00B231D5">
        <w:rPr>
          <w:rFonts w:eastAsiaTheme="minorEastAsia"/>
          <w:lang w:val="en-GB" w:eastAsia="zh-CN"/>
        </w:rPr>
        <w:t xml:space="preserve"> is fixed</w:t>
      </w:r>
      <w:r w:rsidRPr="0079301F">
        <w:rPr>
          <w:rFonts w:eastAsiaTheme="minorEastAsia" w:hint="eastAsia"/>
          <w:lang w:val="en-GB" w:eastAsia="zh-CN"/>
        </w:rPr>
        <w:t xml:space="preserve">, the vector quantization (VQ) </w:t>
      </w:r>
      <w:r w:rsidR="005C1A95">
        <w:rPr>
          <w:rFonts w:eastAsiaTheme="minorEastAsia"/>
          <w:lang w:val="en-GB" w:eastAsia="zh-CN"/>
        </w:rPr>
        <w:t xml:space="preserve">is </w:t>
      </w:r>
      <w:r w:rsidRPr="0079301F">
        <w:rPr>
          <w:rFonts w:eastAsiaTheme="minorEastAsia" w:hint="eastAsia"/>
          <w:lang w:val="en-GB" w:eastAsia="zh-CN"/>
        </w:rPr>
        <w:t>updated together with the AI/ML models during the training</w:t>
      </w:r>
      <w:r w:rsidR="005C1A95">
        <w:rPr>
          <w:rFonts w:eastAsiaTheme="minorEastAsia"/>
          <w:lang w:val="en-GB" w:eastAsia="zh-CN"/>
        </w:rPr>
        <w:t xml:space="preserve"> phase</w:t>
      </w:r>
      <w:r w:rsidR="00B231D5">
        <w:rPr>
          <w:rFonts w:eastAsiaTheme="minorEastAsia"/>
          <w:lang w:val="en-GB" w:eastAsia="zh-CN"/>
        </w:rPr>
        <w:t xml:space="preserve"> in the </w:t>
      </w:r>
      <w:r w:rsidR="00B231D5">
        <w:rPr>
          <w:rFonts w:eastAsiaTheme="minorEastAsia"/>
          <w:lang w:eastAsia="zh-CN"/>
        </w:rPr>
        <w:t>“Case 2-2 quantization aware training”</w:t>
      </w:r>
      <w:r w:rsidRPr="0079301F">
        <w:rPr>
          <w:rFonts w:eastAsiaTheme="minorEastAsia" w:hint="eastAsia"/>
          <w:lang w:val="en-GB" w:eastAsia="zh-CN"/>
        </w:rPr>
        <w:t xml:space="preserve">, which </w:t>
      </w:r>
      <w:r w:rsidR="00B231D5">
        <w:rPr>
          <w:rFonts w:eastAsiaTheme="minorEastAsia"/>
          <w:lang w:val="en-GB" w:eastAsia="zh-CN"/>
        </w:rPr>
        <w:t>offers</w:t>
      </w:r>
      <w:r w:rsidR="00B231D5" w:rsidRPr="0079301F">
        <w:rPr>
          <w:rFonts w:eastAsiaTheme="minorEastAsia" w:hint="eastAsia"/>
          <w:lang w:val="en-GB" w:eastAsia="zh-CN"/>
        </w:rPr>
        <w:t xml:space="preserve"> </w:t>
      </w:r>
      <w:r w:rsidRPr="0079301F">
        <w:rPr>
          <w:rFonts w:eastAsiaTheme="minorEastAsia" w:hint="eastAsia"/>
          <w:lang w:val="en-GB" w:eastAsia="zh-CN"/>
        </w:rPr>
        <w:t>slightly better performance</w:t>
      </w:r>
      <w:r w:rsidR="005C1A95">
        <w:rPr>
          <w:rFonts w:eastAsiaTheme="minorEastAsia"/>
          <w:lang w:val="en-GB" w:eastAsia="zh-CN"/>
        </w:rPr>
        <w:t>.</w:t>
      </w:r>
    </w:p>
    <w:p w14:paraId="1217F829" w14:textId="5067794E" w:rsidR="009467F8" w:rsidRPr="00C55E69" w:rsidRDefault="00C55E69" w:rsidP="00C55E69">
      <w:pPr>
        <w:rPr>
          <w:rFonts w:eastAsiaTheme="minorEastAsia"/>
          <w:b/>
          <w:bCs/>
          <w:szCs w:val="22"/>
          <w:lang w:eastAsia="zh-CN"/>
        </w:rPr>
      </w:pPr>
      <w:r w:rsidRPr="00C55E69">
        <w:rPr>
          <w:rFonts w:eastAsiaTheme="minorEastAsia" w:hint="eastAsia"/>
          <w:b/>
          <w:bCs/>
          <w:szCs w:val="22"/>
          <w:lang w:eastAsia="zh-CN"/>
        </w:rPr>
        <w:t>O</w:t>
      </w:r>
      <w:r w:rsidRPr="00C55E69">
        <w:rPr>
          <w:rFonts w:eastAsiaTheme="minorEastAsia"/>
          <w:b/>
          <w:bCs/>
          <w:szCs w:val="22"/>
          <w:lang w:eastAsia="zh-CN"/>
        </w:rPr>
        <w:t>bservation-</w:t>
      </w:r>
      <w:r w:rsidR="003C2B9A">
        <w:rPr>
          <w:rFonts w:eastAsiaTheme="minorEastAsia"/>
          <w:b/>
          <w:bCs/>
          <w:szCs w:val="22"/>
          <w:lang w:eastAsia="zh-CN"/>
        </w:rPr>
        <w:t>5</w:t>
      </w:r>
      <w:r w:rsidRPr="00C55E69">
        <w:rPr>
          <w:rFonts w:eastAsiaTheme="minorEastAsia"/>
          <w:b/>
          <w:bCs/>
          <w:szCs w:val="22"/>
          <w:lang w:eastAsia="zh-CN"/>
        </w:rPr>
        <w:t xml:space="preserve">: </w:t>
      </w:r>
      <w:r w:rsidR="00E321BE">
        <w:rPr>
          <w:rFonts w:eastAsiaTheme="minorEastAsia"/>
          <w:b/>
          <w:bCs/>
          <w:szCs w:val="22"/>
          <w:lang w:eastAsia="zh-CN"/>
        </w:rPr>
        <w:t xml:space="preserve">Under the method of quantization aware training, </w:t>
      </w:r>
      <w:r w:rsidR="00E321BE">
        <w:rPr>
          <w:rFonts w:eastAsiaTheme="minorEastAsia"/>
          <w:b/>
          <w:bCs/>
          <w:lang w:eastAsia="zh-CN"/>
        </w:rPr>
        <w:t>c</w:t>
      </w:r>
      <w:r w:rsidR="00E321BE" w:rsidRPr="00C55E69">
        <w:rPr>
          <w:rFonts w:eastAsiaTheme="minorEastAsia" w:hint="eastAsia"/>
          <w:b/>
          <w:bCs/>
          <w:lang w:eastAsia="zh-CN"/>
        </w:rPr>
        <w:t xml:space="preserve">ompared </w:t>
      </w:r>
      <w:r w:rsidRPr="00C55E69">
        <w:rPr>
          <w:rFonts w:eastAsiaTheme="minorEastAsia" w:hint="eastAsia"/>
          <w:b/>
          <w:bCs/>
          <w:lang w:eastAsia="zh-CN"/>
        </w:rPr>
        <w:t xml:space="preserve">with </w:t>
      </w:r>
      <w:r w:rsidRPr="00C55E69">
        <w:rPr>
          <w:rFonts w:eastAsiaTheme="minorEastAsia"/>
          <w:b/>
          <w:bCs/>
          <w:lang w:eastAsia="zh-CN"/>
        </w:rPr>
        <w:t xml:space="preserve">the </w:t>
      </w:r>
      <w:r w:rsidRPr="00C55E69">
        <w:rPr>
          <w:rFonts w:eastAsiaTheme="minorEastAsia" w:hint="eastAsia"/>
          <w:b/>
          <w:bCs/>
          <w:lang w:val="en-GB" w:eastAsia="zh-CN"/>
        </w:rPr>
        <w:t>fixed</w:t>
      </w:r>
      <w:r w:rsidRPr="00C55E69">
        <w:rPr>
          <w:rFonts w:eastAsiaTheme="minorEastAsia"/>
          <w:b/>
          <w:bCs/>
          <w:lang w:val="en-GB" w:eastAsia="zh-CN"/>
        </w:rPr>
        <w:t xml:space="preserve"> scalar uniform</w:t>
      </w:r>
      <w:r w:rsidRPr="00C55E69">
        <w:rPr>
          <w:rFonts w:eastAsiaTheme="minorEastAsia" w:hint="eastAsia"/>
          <w:b/>
          <w:bCs/>
          <w:lang w:val="en-GB" w:eastAsia="zh-CN"/>
        </w:rPr>
        <w:t xml:space="preserve"> quantization method</w:t>
      </w:r>
      <w:r w:rsidR="00E321BE">
        <w:rPr>
          <w:rFonts w:eastAsiaTheme="minorEastAsia"/>
          <w:b/>
          <w:bCs/>
          <w:lang w:val="en-GB" w:eastAsia="zh-CN"/>
        </w:rPr>
        <w:t xml:space="preserve"> (Case 2-1)</w:t>
      </w:r>
      <w:r w:rsidRPr="00C55E69">
        <w:rPr>
          <w:rFonts w:eastAsiaTheme="minorEastAsia" w:hint="eastAsia"/>
          <w:b/>
          <w:bCs/>
          <w:lang w:val="en-GB" w:eastAsia="zh-CN"/>
        </w:rPr>
        <w:t>,</w:t>
      </w:r>
      <w:r w:rsidR="00E321BE">
        <w:rPr>
          <w:rFonts w:eastAsiaTheme="minorEastAsia"/>
          <w:b/>
          <w:bCs/>
          <w:lang w:val="en-GB" w:eastAsia="zh-CN"/>
        </w:rPr>
        <w:t xml:space="preserve"> better performance is achieved in a updated quantization </w:t>
      </w:r>
      <w:r w:rsidR="00E321BE">
        <w:rPr>
          <w:rFonts w:eastAsiaTheme="minorEastAsia"/>
          <w:b/>
          <w:bCs/>
          <w:lang w:val="en-GB" w:eastAsia="zh-CN"/>
        </w:rPr>
        <w:lastRenderedPageBreak/>
        <w:t>approach (Case 2-2), where</w:t>
      </w:r>
      <w:r w:rsidRPr="00C55E69">
        <w:rPr>
          <w:rFonts w:eastAsiaTheme="minorEastAsia" w:hint="eastAsia"/>
          <w:b/>
          <w:bCs/>
          <w:lang w:val="en-GB" w:eastAsia="zh-CN"/>
        </w:rPr>
        <w:t xml:space="preserve"> </w:t>
      </w:r>
      <w:r w:rsidR="006F7F3A">
        <w:rPr>
          <w:rFonts w:eastAsiaTheme="minorEastAsia"/>
          <w:b/>
          <w:bCs/>
          <w:lang w:val="en-GB" w:eastAsia="zh-CN"/>
        </w:rPr>
        <w:t>the</w:t>
      </w:r>
      <w:r w:rsidR="00E321BE" w:rsidRPr="00C55E69">
        <w:rPr>
          <w:rFonts w:eastAsiaTheme="minorEastAsia" w:hint="eastAsia"/>
          <w:b/>
          <w:bCs/>
          <w:lang w:val="en-GB" w:eastAsia="zh-CN"/>
        </w:rPr>
        <w:t xml:space="preserve"> </w:t>
      </w:r>
      <w:r w:rsidRPr="00C55E69">
        <w:rPr>
          <w:rFonts w:eastAsiaTheme="minorEastAsia" w:hint="eastAsia"/>
          <w:b/>
          <w:bCs/>
          <w:lang w:val="en-GB" w:eastAsia="zh-CN"/>
        </w:rPr>
        <w:t xml:space="preserve">vector quantization </w:t>
      </w:r>
      <w:r w:rsidRPr="00C55E69">
        <w:rPr>
          <w:rFonts w:eastAsiaTheme="minorEastAsia"/>
          <w:b/>
          <w:bCs/>
          <w:lang w:val="en-GB" w:eastAsia="zh-CN"/>
        </w:rPr>
        <w:t xml:space="preserve">is </w:t>
      </w:r>
      <w:r w:rsidRPr="00C55E69">
        <w:rPr>
          <w:rFonts w:eastAsiaTheme="minorEastAsia" w:hint="eastAsia"/>
          <w:b/>
          <w:bCs/>
          <w:lang w:val="en-GB" w:eastAsia="zh-CN"/>
        </w:rPr>
        <w:t>updated together with the AI/ML models during the training</w:t>
      </w:r>
      <w:r w:rsidRPr="00C55E69">
        <w:rPr>
          <w:rFonts w:eastAsiaTheme="minorEastAsia"/>
          <w:b/>
          <w:bCs/>
          <w:lang w:val="en-GB" w:eastAsia="zh-CN"/>
        </w:rPr>
        <w:t xml:space="preserve"> phase</w:t>
      </w:r>
      <w:r w:rsidR="00E321BE">
        <w:rPr>
          <w:rFonts w:eastAsiaTheme="minorEastAsia"/>
          <w:b/>
          <w:bCs/>
          <w:lang w:val="en-GB" w:eastAsia="zh-CN"/>
        </w:rPr>
        <w:t>.</w:t>
      </w:r>
    </w:p>
    <w:p w14:paraId="62BCC643" w14:textId="30028F65" w:rsidR="009467F8" w:rsidRDefault="00B15BBF" w:rsidP="009467F8">
      <w:pPr>
        <w:jc w:val="center"/>
        <w:rPr>
          <w:rFonts w:eastAsiaTheme="minorEastAsia"/>
          <w:lang w:val="en-GB"/>
        </w:rPr>
      </w:pPr>
      <w:r>
        <w:rPr>
          <w:noProof/>
        </w:rPr>
        <w:drawing>
          <wp:inline distT="0" distB="0" distL="0" distR="0" wp14:anchorId="4A2929FB" wp14:editId="283C555B">
            <wp:extent cx="4920343" cy="2704008"/>
            <wp:effectExtent l="0" t="0" r="13970" b="1270"/>
            <wp:docPr id="16" name="图表 16">
              <a:extLst xmlns:a="http://schemas.openxmlformats.org/drawingml/2006/main">
                <a:ext uri="{FF2B5EF4-FFF2-40B4-BE49-F238E27FC236}">
                  <a16:creationId xmlns:a16="http://schemas.microsoft.com/office/drawing/2014/main" id="{785822B3-5017-68DF-96C8-89B4A7BDAC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9467F8" w:rsidDel="00B15BBF">
        <w:rPr>
          <w:rFonts w:eastAsiaTheme="minorEastAsia"/>
          <w:noProof/>
          <w:lang w:val="en-GB"/>
        </w:rPr>
        <w:t xml:space="preserve"> </w:t>
      </w:r>
    </w:p>
    <w:p w14:paraId="58AC0547" w14:textId="28BC4569" w:rsidR="009467F8" w:rsidRDefault="009467F8" w:rsidP="00225231">
      <w:pPr>
        <w:pStyle w:val="ae"/>
        <w:jc w:val="center"/>
        <w:rPr>
          <w:rFonts w:eastAsiaTheme="minorEastAsia"/>
          <w:lang w:eastAsia="zh-CN"/>
        </w:rPr>
      </w:pPr>
      <w:bookmarkStart w:id="4" w:name="_Ref127114071"/>
      <w:r>
        <w:t>Figur</w:t>
      </w:r>
      <w:r w:rsidR="005C67EE">
        <w:t xml:space="preserve">e </w:t>
      </w:r>
      <w:bookmarkEnd w:id="4"/>
      <w:r w:rsidR="00D22D0C">
        <w:t>4</w:t>
      </w:r>
      <w:r w:rsidR="00F105B9">
        <w:t>:</w:t>
      </w:r>
      <w:r>
        <w:t xml:space="preserve"> The SGCS performance of the </w:t>
      </w:r>
      <w:r>
        <w:rPr>
          <w:rFonts w:eastAsiaTheme="minorEastAsia"/>
          <w:lang w:eastAsia="zh-CN"/>
        </w:rPr>
        <w:t>f</w:t>
      </w:r>
      <w:r w:rsidRPr="00E95C4C">
        <w:rPr>
          <w:rFonts w:eastAsiaTheme="minorEastAsia"/>
          <w:lang w:eastAsia="zh-CN"/>
        </w:rPr>
        <w:t>ixed/pre-configured quantization</w:t>
      </w:r>
      <w:r>
        <w:rPr>
          <w:rFonts w:eastAsiaTheme="minorEastAsia"/>
          <w:lang w:eastAsia="zh-CN"/>
        </w:rPr>
        <w:t xml:space="preserve"> and the non-fixed/non-pre-configured quantization</w:t>
      </w:r>
      <w:r w:rsidR="0079301F">
        <w:rPr>
          <w:rFonts w:eastAsiaTheme="minorEastAsia"/>
          <w:lang w:eastAsia="zh-CN"/>
        </w:rPr>
        <w:t xml:space="preserve"> under </w:t>
      </w:r>
      <w:r w:rsidR="00FD4B52">
        <w:rPr>
          <w:rFonts w:eastAsiaTheme="minorEastAsia"/>
          <w:lang w:eastAsia="zh-CN"/>
        </w:rPr>
        <w:t>various</w:t>
      </w:r>
      <w:r w:rsidR="0079301F">
        <w:rPr>
          <w:rFonts w:eastAsiaTheme="minorEastAsia"/>
          <w:lang w:eastAsia="zh-CN"/>
        </w:rPr>
        <w:t xml:space="preserve"> </w:t>
      </w:r>
      <w:r w:rsidR="00F53858">
        <w:rPr>
          <w:rFonts w:eastAsiaTheme="minorEastAsia"/>
          <w:lang w:eastAsia="zh-CN"/>
        </w:rPr>
        <w:t xml:space="preserve">feedback </w:t>
      </w:r>
      <w:r w:rsidR="0079301F">
        <w:rPr>
          <w:rFonts w:eastAsiaTheme="minorEastAsia"/>
          <w:lang w:eastAsia="zh-CN"/>
        </w:rPr>
        <w:t>payloads</w:t>
      </w:r>
      <w:r>
        <w:rPr>
          <w:rFonts w:eastAsiaTheme="minorEastAsia"/>
          <w:lang w:eastAsia="zh-CN"/>
        </w:rPr>
        <w:t>.</w:t>
      </w:r>
    </w:p>
    <w:p w14:paraId="65CF8125" w14:textId="7CBA45DF" w:rsidR="00C55E69" w:rsidRDefault="00C55E69" w:rsidP="00C55E69">
      <w:pPr>
        <w:rPr>
          <w:rFonts w:eastAsiaTheme="minorEastAsia"/>
          <w:szCs w:val="22"/>
          <w:lang w:eastAsia="zh-CN"/>
        </w:rPr>
      </w:pPr>
      <w:r>
        <w:rPr>
          <w:rFonts w:eastAsiaTheme="minorEastAsia" w:hint="eastAsia"/>
          <w:lang w:val="en-GB" w:eastAsia="zh-CN"/>
        </w:rPr>
        <w:t>B</w:t>
      </w:r>
      <w:r>
        <w:rPr>
          <w:rFonts w:eastAsiaTheme="minorEastAsia"/>
          <w:lang w:val="en-GB" w:eastAsia="zh-CN"/>
        </w:rPr>
        <w:t xml:space="preserve">ased on the above simulation results, we have the following </w:t>
      </w:r>
      <w:r>
        <w:rPr>
          <w:rFonts w:eastAsiaTheme="minorEastAsia"/>
          <w:szCs w:val="22"/>
          <w:lang w:eastAsia="zh-CN"/>
        </w:rPr>
        <w:t>proposal.</w:t>
      </w:r>
    </w:p>
    <w:p w14:paraId="3B92D73D" w14:textId="200AB662" w:rsidR="00C55E69" w:rsidRDefault="00C55E69" w:rsidP="00C55E69">
      <w:pPr>
        <w:rPr>
          <w:rFonts w:eastAsiaTheme="minorEastAsia"/>
          <w:b/>
          <w:bCs/>
          <w:lang w:eastAsia="zh-CN"/>
        </w:rPr>
      </w:pPr>
      <w:r w:rsidRPr="00C55E69">
        <w:rPr>
          <w:rFonts w:eastAsiaTheme="minorEastAsia" w:hint="eastAsia"/>
          <w:b/>
          <w:bCs/>
          <w:lang w:eastAsia="zh-CN"/>
        </w:rPr>
        <w:t>Proposal-</w:t>
      </w:r>
      <w:r w:rsidR="00206752">
        <w:rPr>
          <w:rFonts w:eastAsiaTheme="minorEastAsia"/>
          <w:b/>
          <w:bCs/>
          <w:lang w:eastAsia="zh-CN"/>
        </w:rPr>
        <w:t>2</w:t>
      </w:r>
      <w:r w:rsidRPr="00C55E69">
        <w:rPr>
          <w:rFonts w:eastAsiaTheme="minorEastAsia" w:hint="eastAsia"/>
          <w:b/>
          <w:bCs/>
          <w:lang w:eastAsia="zh-CN"/>
        </w:rPr>
        <w:t xml:space="preserve">: Quantization aware training is considered as the priority </w:t>
      </w:r>
      <w:r>
        <w:rPr>
          <w:rFonts w:eastAsiaTheme="minorEastAsia"/>
          <w:b/>
          <w:bCs/>
          <w:lang w:eastAsia="zh-CN"/>
        </w:rPr>
        <w:t xml:space="preserve">training </w:t>
      </w:r>
      <w:r w:rsidRPr="00C55E69">
        <w:rPr>
          <w:rFonts w:eastAsiaTheme="minorEastAsia" w:hint="eastAsia"/>
          <w:b/>
          <w:bCs/>
          <w:lang w:eastAsia="zh-CN"/>
        </w:rPr>
        <w:t>strategy for the evaluation of AI/ML based CSI compression feedback</w:t>
      </w:r>
      <w:r>
        <w:rPr>
          <w:rFonts w:eastAsiaTheme="minorEastAsia"/>
          <w:b/>
          <w:bCs/>
          <w:lang w:eastAsia="zh-CN"/>
        </w:rPr>
        <w:t>.</w:t>
      </w:r>
    </w:p>
    <w:p w14:paraId="560385A6" w14:textId="6EE9BB14" w:rsidR="004E6A7C" w:rsidRDefault="004E6A7C" w:rsidP="00C55E69">
      <w:pPr>
        <w:rPr>
          <w:rFonts w:eastAsiaTheme="minorEastAsia"/>
          <w:b/>
          <w:bCs/>
          <w:lang w:eastAsia="zh-CN"/>
        </w:rPr>
      </w:pPr>
      <w:r>
        <w:rPr>
          <w:rFonts w:eastAsiaTheme="minorEastAsia" w:hint="eastAsia"/>
          <w:b/>
          <w:bCs/>
          <w:lang w:eastAsia="zh-CN"/>
        </w:rPr>
        <w:t>P</w:t>
      </w:r>
      <w:r>
        <w:rPr>
          <w:rFonts w:eastAsiaTheme="minorEastAsia"/>
          <w:b/>
          <w:bCs/>
          <w:lang w:eastAsia="zh-CN"/>
        </w:rPr>
        <w:t>roposal-3: In quantization aware training, it is suggested that we increase the number of floating-point outputs for a fixed number of output bit numbers.</w:t>
      </w:r>
    </w:p>
    <w:p w14:paraId="157BD89B" w14:textId="27B82BC2" w:rsidR="00FB3D11" w:rsidRDefault="00FB3D11" w:rsidP="00C55E69">
      <w:pPr>
        <w:rPr>
          <w:rFonts w:eastAsiaTheme="minorEastAsia"/>
          <w:lang w:val="en-GB" w:eastAsia="zh-CN"/>
        </w:rPr>
      </w:pPr>
      <w:r w:rsidRPr="006F7747">
        <w:rPr>
          <w:rFonts w:eastAsiaTheme="minorEastAsia"/>
          <w:lang w:val="en-GB" w:eastAsia="zh-CN"/>
        </w:rPr>
        <w:t xml:space="preserve">We </w:t>
      </w:r>
      <w:r>
        <w:rPr>
          <w:rFonts w:eastAsiaTheme="minorEastAsia"/>
          <w:lang w:val="en-GB" w:eastAsia="zh-CN"/>
        </w:rPr>
        <w:t xml:space="preserve">should also note that the cost of Case 2-2 is higher than those of Case 2-1. Specifically, since the quantizer is updated in the training phase, the quantization method, e.g., the codebook for VQ, should be acknowledged between the UE and gNB. </w:t>
      </w:r>
      <w:r w:rsidR="007C178E">
        <w:rPr>
          <w:rFonts w:eastAsiaTheme="minorEastAsia"/>
          <w:lang w:val="en-GB" w:eastAsia="zh-CN"/>
        </w:rPr>
        <w:t xml:space="preserve">The overhead is increased because of the possibly transmitted quantization codebook. With this regard, the throughput gain should be studied </w:t>
      </w:r>
      <w:r w:rsidR="005E0FFF">
        <w:rPr>
          <w:rFonts w:eastAsiaTheme="minorEastAsia"/>
          <w:lang w:val="en-GB" w:eastAsia="zh-CN"/>
        </w:rPr>
        <w:t>to</w:t>
      </w:r>
      <w:r w:rsidR="007C178E">
        <w:rPr>
          <w:rFonts w:eastAsiaTheme="minorEastAsia"/>
          <w:lang w:val="en-GB" w:eastAsia="zh-CN"/>
        </w:rPr>
        <w:t xml:space="preserve"> ensure the gain of VQ. </w:t>
      </w:r>
      <w:r>
        <w:rPr>
          <w:rFonts w:eastAsiaTheme="minorEastAsia"/>
          <w:lang w:val="en-GB" w:eastAsia="zh-CN"/>
        </w:rPr>
        <w:t>So</w:t>
      </w:r>
      <w:r w:rsidR="00A36ABD">
        <w:rPr>
          <w:rFonts w:eastAsiaTheme="minorEastAsia"/>
          <w:lang w:val="en-GB" w:eastAsia="zh-CN"/>
        </w:rPr>
        <w:t>,</w:t>
      </w:r>
      <w:r>
        <w:rPr>
          <w:rFonts w:eastAsiaTheme="minorEastAsia"/>
          <w:lang w:val="en-GB" w:eastAsia="zh-CN"/>
        </w:rPr>
        <w:t xml:space="preserve"> we have the following proposal.</w:t>
      </w:r>
    </w:p>
    <w:p w14:paraId="54CCDA6F" w14:textId="03555C7B" w:rsidR="00FB3D11" w:rsidRPr="006F7747" w:rsidRDefault="00FB3D11" w:rsidP="00C55E69">
      <w:pPr>
        <w:rPr>
          <w:rFonts w:eastAsiaTheme="minorEastAsia"/>
          <w:lang w:val="en-GB" w:eastAsia="zh-CN"/>
        </w:rPr>
      </w:pPr>
      <w:r w:rsidRPr="00C55E69">
        <w:rPr>
          <w:rFonts w:eastAsiaTheme="minorEastAsia" w:hint="eastAsia"/>
          <w:b/>
          <w:bCs/>
          <w:lang w:eastAsia="zh-CN"/>
        </w:rPr>
        <w:t>Proposal-</w:t>
      </w:r>
      <w:r w:rsidR="004E6A7C">
        <w:rPr>
          <w:rFonts w:eastAsiaTheme="minorEastAsia"/>
          <w:b/>
          <w:bCs/>
          <w:lang w:eastAsia="zh-CN"/>
        </w:rPr>
        <w:t>4</w:t>
      </w:r>
      <w:r>
        <w:rPr>
          <w:rFonts w:eastAsiaTheme="minorEastAsia"/>
          <w:b/>
          <w:bCs/>
          <w:lang w:eastAsia="zh-CN"/>
        </w:rPr>
        <w:t>: For the evaluation of the quantization aware training, study</w:t>
      </w:r>
      <w:r w:rsidR="005E0FFF">
        <w:rPr>
          <w:rFonts w:eastAsiaTheme="minorEastAsia"/>
          <w:b/>
          <w:bCs/>
          <w:lang w:eastAsia="zh-CN"/>
        </w:rPr>
        <w:t xml:space="preserve"> and compare</w:t>
      </w:r>
      <w:r>
        <w:rPr>
          <w:rFonts w:eastAsiaTheme="minorEastAsia"/>
          <w:b/>
          <w:bCs/>
          <w:lang w:eastAsia="zh-CN"/>
        </w:rPr>
        <w:t xml:space="preserve"> the </w:t>
      </w:r>
      <w:r w:rsidR="005E0FFF">
        <w:rPr>
          <w:rFonts w:eastAsiaTheme="minorEastAsia"/>
          <w:b/>
          <w:bCs/>
          <w:lang w:eastAsia="zh-CN"/>
        </w:rPr>
        <w:t>throughput</w:t>
      </w:r>
      <w:r>
        <w:rPr>
          <w:rFonts w:eastAsiaTheme="minorEastAsia"/>
          <w:b/>
          <w:bCs/>
          <w:lang w:eastAsia="zh-CN"/>
        </w:rPr>
        <w:t xml:space="preserve"> </w:t>
      </w:r>
      <w:r w:rsidR="005E0FFF">
        <w:rPr>
          <w:rFonts w:eastAsiaTheme="minorEastAsia"/>
          <w:b/>
          <w:bCs/>
          <w:lang w:eastAsia="zh-CN"/>
        </w:rPr>
        <w:t xml:space="preserve">achieved by </w:t>
      </w:r>
      <w:r>
        <w:rPr>
          <w:rFonts w:eastAsiaTheme="minorEastAsia"/>
          <w:b/>
          <w:bCs/>
          <w:lang w:eastAsia="zh-CN"/>
        </w:rPr>
        <w:t>the approaches that the quantizers are updated (Case 2-2) or not (Case 2-1) during the training phase</w:t>
      </w:r>
      <w:r w:rsidR="005E0FFF">
        <w:rPr>
          <w:rFonts w:eastAsiaTheme="minorEastAsia"/>
          <w:b/>
          <w:bCs/>
          <w:lang w:eastAsia="zh-CN"/>
        </w:rPr>
        <w:t>. This provides evidence for studying which</w:t>
      </w:r>
      <w:r w:rsidR="00D70AA0">
        <w:rPr>
          <w:rFonts w:eastAsiaTheme="minorEastAsia"/>
          <w:b/>
          <w:bCs/>
          <w:lang w:eastAsia="zh-CN"/>
        </w:rPr>
        <w:t xml:space="preserve"> of the two</w:t>
      </w:r>
      <w:r w:rsidR="005E0FFF">
        <w:rPr>
          <w:rFonts w:eastAsiaTheme="minorEastAsia"/>
          <w:b/>
          <w:bCs/>
          <w:lang w:eastAsia="zh-CN"/>
        </w:rPr>
        <w:t xml:space="preserve"> should be considered as the priority method</w:t>
      </w:r>
      <w:r>
        <w:rPr>
          <w:rFonts w:eastAsiaTheme="minorEastAsia"/>
          <w:b/>
          <w:bCs/>
          <w:lang w:eastAsia="zh-CN"/>
        </w:rPr>
        <w:t>.</w:t>
      </w:r>
    </w:p>
    <w:p w14:paraId="4C56BED3" w14:textId="7984312A" w:rsidR="007E2E24" w:rsidRDefault="007E2E24" w:rsidP="00296D96">
      <w:pPr>
        <w:pStyle w:val="2"/>
        <w:rPr>
          <w:rFonts w:eastAsia="宋体"/>
          <w:b/>
          <w:lang w:eastAsia="zh-CN"/>
        </w:rPr>
      </w:pPr>
      <w:r w:rsidRPr="007E2E24">
        <w:rPr>
          <w:rFonts w:eastAsia="宋体" w:hint="eastAsia"/>
          <w:b/>
          <w:lang w:eastAsia="zh-CN"/>
        </w:rPr>
        <w:t>S</w:t>
      </w:r>
      <w:r w:rsidRPr="007E2E24">
        <w:rPr>
          <w:rFonts w:eastAsia="宋体"/>
          <w:b/>
          <w:lang w:eastAsia="zh-CN"/>
        </w:rPr>
        <w:t xml:space="preserve">eparate </w:t>
      </w:r>
      <w:r w:rsidR="00541E21">
        <w:rPr>
          <w:rFonts w:eastAsia="宋体"/>
          <w:b/>
          <w:lang w:eastAsia="zh-CN"/>
        </w:rPr>
        <w:t>t</w:t>
      </w:r>
      <w:r w:rsidRPr="007E2E24">
        <w:rPr>
          <w:rFonts w:eastAsia="宋体"/>
          <w:b/>
          <w:lang w:eastAsia="zh-CN"/>
        </w:rPr>
        <w:t>raining</w:t>
      </w:r>
    </w:p>
    <w:p w14:paraId="5F5F1144" w14:textId="179EF311" w:rsidR="00C55E69" w:rsidRPr="00D71DE8" w:rsidRDefault="00D71DE8" w:rsidP="00C55E69">
      <w:pPr>
        <w:rPr>
          <w:rFonts w:eastAsiaTheme="minorEastAsia"/>
          <w:lang w:eastAsia="zh-CN"/>
        </w:rPr>
      </w:pPr>
      <w:r>
        <w:rPr>
          <w:rFonts w:eastAsiaTheme="minorEastAsia"/>
          <w:lang w:eastAsia="zh-CN"/>
        </w:rPr>
        <w:t>In RAN</w:t>
      </w:r>
      <w:r w:rsidR="00F43ED4">
        <w:rPr>
          <w:rFonts w:eastAsiaTheme="minorEastAsia"/>
          <w:lang w:eastAsia="zh-CN"/>
        </w:rPr>
        <w:t xml:space="preserve"> WG1</w:t>
      </w:r>
      <w:r>
        <w:rPr>
          <w:rFonts w:eastAsiaTheme="minorEastAsia"/>
          <w:lang w:eastAsia="zh-CN"/>
        </w:rPr>
        <w:t xml:space="preserve"> 111 meeting, the following agreement regarding Type 3 training for CSI compression has been made </w:t>
      </w:r>
      <w:r w:rsidR="00E90466">
        <w:rPr>
          <w:rFonts w:eastAsiaTheme="minorEastAsia"/>
          <w:lang w:eastAsia="zh-CN"/>
        </w:rPr>
        <w:t>[2]</w:t>
      </w:r>
      <w:r>
        <w:rPr>
          <w:rFonts w:eastAsiaTheme="minorEastAsia"/>
          <w:lang w:eastAsia="zh-CN"/>
        </w:rPr>
        <w:t xml:space="preserve">. In this section, we give the simulation results for the following evaluation cases and show the </w:t>
      </w:r>
      <w:r>
        <w:rPr>
          <w:rFonts w:eastAsiaTheme="minorEastAsia"/>
          <w:lang w:eastAsia="zh-CN"/>
        </w:rPr>
        <w:lastRenderedPageBreak/>
        <w:t xml:space="preserve">performance of separate training for multi-vendors in </w:t>
      </w:r>
      <w:r w:rsidR="008D3AF8">
        <w:rPr>
          <w:rFonts w:eastAsiaTheme="minorEastAsia"/>
          <w:lang w:eastAsia="zh-CN"/>
        </w:rPr>
        <w:t>spatial-</w:t>
      </w:r>
      <w:r>
        <w:rPr>
          <w:rFonts w:eastAsiaTheme="minorEastAsia"/>
          <w:lang w:eastAsia="zh-CN"/>
        </w:rPr>
        <w:t>frequency</w:t>
      </w:r>
      <w:r w:rsidR="008D3AF8">
        <w:rPr>
          <w:rFonts w:eastAsiaTheme="minorEastAsia"/>
          <w:lang w:eastAsia="zh-CN"/>
        </w:rPr>
        <w:t>-domain</w:t>
      </w:r>
      <w:r>
        <w:rPr>
          <w:rFonts w:eastAsiaTheme="minorEastAsia"/>
          <w:lang w:eastAsia="zh-CN"/>
        </w:rPr>
        <w:t xml:space="preserve"> CSI compression using two-side</w:t>
      </w:r>
      <w:r w:rsidR="008D3AF8">
        <w:rPr>
          <w:rFonts w:eastAsiaTheme="minorEastAsia"/>
          <w:lang w:eastAsia="zh-CN"/>
        </w:rPr>
        <w:t>d</w:t>
      </w:r>
      <w:r>
        <w:rPr>
          <w:rFonts w:eastAsiaTheme="minorEastAsia"/>
          <w:lang w:eastAsia="zh-CN"/>
        </w:rPr>
        <w:t xml:space="preserve"> AI/ML models.  </w:t>
      </w:r>
    </w:p>
    <w:tbl>
      <w:tblPr>
        <w:tblStyle w:val="afe"/>
        <w:tblW w:w="0" w:type="auto"/>
        <w:tblLook w:val="04A0" w:firstRow="1" w:lastRow="0" w:firstColumn="1" w:lastColumn="0" w:noHBand="0" w:noVBand="1"/>
      </w:tblPr>
      <w:tblGrid>
        <w:gridCol w:w="9737"/>
      </w:tblGrid>
      <w:tr w:rsidR="00C55E69" w14:paraId="0B0C15AA" w14:textId="77777777" w:rsidTr="00C55E69">
        <w:tc>
          <w:tcPr>
            <w:tcW w:w="9737" w:type="dxa"/>
          </w:tcPr>
          <w:p w14:paraId="0623EFCE" w14:textId="77777777" w:rsidR="00C55E69" w:rsidRPr="006F7747" w:rsidRDefault="00C55E69" w:rsidP="00C55E69">
            <w:pPr>
              <w:rPr>
                <w:rFonts w:eastAsia="等线"/>
                <w:b/>
                <w:bCs/>
                <w:highlight w:val="green"/>
                <w:lang w:eastAsia="zh-CN"/>
              </w:rPr>
            </w:pPr>
            <w:r w:rsidRPr="006F7747">
              <w:rPr>
                <w:rFonts w:eastAsia="等线"/>
                <w:b/>
                <w:bCs/>
                <w:highlight w:val="green"/>
                <w:lang w:eastAsia="zh-CN"/>
              </w:rPr>
              <w:t>Agreement</w:t>
            </w:r>
          </w:p>
          <w:p w14:paraId="2BB36A8F" w14:textId="77777777" w:rsidR="00C55E69" w:rsidRPr="00F43ED4" w:rsidRDefault="00C55E69" w:rsidP="00C55E69">
            <w:pPr>
              <w:rPr>
                <w:rFonts w:eastAsia="宋体"/>
                <w:lang w:eastAsia="zh-CN"/>
              </w:rPr>
            </w:pPr>
            <w:r w:rsidRPr="00F43ED4">
              <w:rPr>
                <w:rFonts w:eastAsia="宋体" w:hint="eastAsia"/>
                <w:lang w:val="en-GB" w:eastAsia="zh-CN"/>
              </w:rPr>
              <w:t>For the evaluation of an example of Type 3 (Separate training at NW side and UE side), the following evaluation cases for sequential training are considered for multi-</w:t>
            </w:r>
            <w:proofErr w:type="gramStart"/>
            <w:r w:rsidRPr="00F43ED4">
              <w:rPr>
                <w:rFonts w:eastAsia="宋体" w:hint="eastAsia"/>
                <w:lang w:val="en-GB" w:eastAsia="zh-CN"/>
              </w:rPr>
              <w:t>vendors</w:t>
            </w:r>
            <w:proofErr w:type="gramEnd"/>
            <w:r w:rsidRPr="00F43ED4">
              <w:rPr>
                <w:rFonts w:eastAsia="宋体" w:hint="eastAsia"/>
                <w:lang w:val="en-GB" w:eastAsia="zh-CN"/>
              </w:rPr>
              <w:t> </w:t>
            </w:r>
          </w:p>
          <w:p w14:paraId="1D0BB6AF" w14:textId="749B32B6" w:rsidR="00C55E69" w:rsidRPr="00F43ED4" w:rsidRDefault="00C55E69" w:rsidP="00C55E69">
            <w:pPr>
              <w:numPr>
                <w:ilvl w:val="0"/>
                <w:numId w:val="27"/>
              </w:numPr>
              <w:rPr>
                <w:rFonts w:eastAsia="宋体"/>
                <w:lang w:eastAsia="zh-CN"/>
              </w:rPr>
            </w:pPr>
            <w:r w:rsidRPr="00F43ED4">
              <w:rPr>
                <w:rFonts w:eastAsia="宋体" w:hint="eastAsia"/>
                <w:lang w:val="en-GB" w:eastAsia="zh-CN"/>
              </w:rPr>
              <w:t>Case 1 (baseline): Type 3 training between one NW part model and one UE part model</w:t>
            </w:r>
          </w:p>
          <w:p w14:paraId="656C1D08"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Note 1: Case 1 can be naturally applied to the NW-first training case where 1 NW part model to M&gt;1 separate UE part </w:t>
            </w:r>
            <w:proofErr w:type="gramStart"/>
            <w:r w:rsidRPr="00F43ED4">
              <w:rPr>
                <w:rFonts w:eastAsia="宋体" w:hint="eastAsia"/>
                <w:lang w:val="en-GB" w:eastAsia="zh-CN"/>
              </w:rPr>
              <w:t>models</w:t>
            </w:r>
            <w:proofErr w:type="gramEnd"/>
          </w:p>
          <w:p w14:paraId="7FA2A45A" w14:textId="77777777" w:rsidR="00C55E69" w:rsidRPr="00F43ED4" w:rsidRDefault="00C55E69" w:rsidP="00C55E69">
            <w:pPr>
              <w:numPr>
                <w:ilvl w:val="2"/>
                <w:numId w:val="27"/>
              </w:numPr>
              <w:rPr>
                <w:rFonts w:eastAsia="宋体"/>
                <w:lang w:eastAsia="zh-CN"/>
              </w:rPr>
            </w:pPr>
            <w:r w:rsidRPr="00F43ED4">
              <w:rPr>
                <w:rFonts w:eastAsia="宋体" w:hint="eastAsia"/>
                <w:lang w:val="en-GB" w:eastAsia="zh-CN"/>
              </w:rPr>
              <w:t xml:space="preserve">Companies to report the dataset used between the NW part model and the UE part model, e.g., whether dataset for training UE part model is the same or a subset of the dataset for training NW part </w:t>
            </w:r>
            <w:proofErr w:type="gramStart"/>
            <w:r w:rsidRPr="00F43ED4">
              <w:rPr>
                <w:rFonts w:eastAsia="宋体" w:hint="eastAsia"/>
                <w:lang w:val="en-GB" w:eastAsia="zh-CN"/>
              </w:rPr>
              <w:t>model</w:t>
            </w:r>
            <w:proofErr w:type="gramEnd"/>
          </w:p>
          <w:p w14:paraId="1D8818D8"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Note 2: Case 1 can be naturally applied to the UE-first training case where 1 UE part model to N&gt;1 separate NW part </w:t>
            </w:r>
            <w:proofErr w:type="gramStart"/>
            <w:r w:rsidRPr="00F43ED4">
              <w:rPr>
                <w:rFonts w:eastAsia="宋体" w:hint="eastAsia"/>
                <w:lang w:val="en-GB" w:eastAsia="zh-CN"/>
              </w:rPr>
              <w:t>models</w:t>
            </w:r>
            <w:proofErr w:type="gramEnd"/>
          </w:p>
          <w:p w14:paraId="092DCB99" w14:textId="77777777" w:rsidR="00C55E69" w:rsidRPr="00F43ED4" w:rsidRDefault="00C55E69" w:rsidP="00C55E69">
            <w:pPr>
              <w:numPr>
                <w:ilvl w:val="2"/>
                <w:numId w:val="27"/>
              </w:numPr>
              <w:rPr>
                <w:rFonts w:eastAsia="宋体"/>
                <w:lang w:eastAsia="zh-CN"/>
              </w:rPr>
            </w:pPr>
            <w:r w:rsidRPr="00F43ED4">
              <w:rPr>
                <w:rFonts w:eastAsia="宋体" w:hint="eastAsia"/>
                <w:lang w:val="en-GB" w:eastAsia="zh-CN"/>
              </w:rPr>
              <w:t xml:space="preserve">Companies to report the dataset used between the NW part model and the UE part model, e.g., whether dataset for training NW part model is the same or a subset of the dataset for training UE part </w:t>
            </w:r>
            <w:proofErr w:type="gramStart"/>
            <w:r w:rsidRPr="00F43ED4">
              <w:rPr>
                <w:rFonts w:eastAsia="宋体" w:hint="eastAsia"/>
                <w:lang w:val="en-GB" w:eastAsia="zh-CN"/>
              </w:rPr>
              <w:t>model</w:t>
            </w:r>
            <w:proofErr w:type="gramEnd"/>
          </w:p>
          <w:p w14:paraId="3CE857BE"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Companies to report the AI/ML structures for the combination(s) of UE part model and NW part model, which can be the same or </w:t>
            </w:r>
            <w:proofErr w:type="gramStart"/>
            <w:r w:rsidRPr="00F43ED4">
              <w:rPr>
                <w:rFonts w:eastAsia="宋体" w:hint="eastAsia"/>
                <w:lang w:val="en-GB" w:eastAsia="zh-CN"/>
              </w:rPr>
              <w:t>different</w:t>
            </w:r>
            <w:proofErr w:type="gramEnd"/>
          </w:p>
          <w:p w14:paraId="387ADF7A"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FFS: different quantization methods between NW side and UE side</w:t>
            </w:r>
          </w:p>
          <w:p w14:paraId="5CDC21C9" w14:textId="77777777" w:rsidR="00C55E69" w:rsidRPr="00F43ED4" w:rsidRDefault="00C55E69" w:rsidP="00C55E69">
            <w:pPr>
              <w:numPr>
                <w:ilvl w:val="0"/>
                <w:numId w:val="27"/>
              </w:numPr>
              <w:rPr>
                <w:rFonts w:eastAsia="宋体"/>
                <w:lang w:eastAsia="zh-CN"/>
              </w:rPr>
            </w:pPr>
            <w:r w:rsidRPr="00F43ED4">
              <w:rPr>
                <w:rFonts w:eastAsia="宋体" w:hint="eastAsia"/>
                <w:lang w:val="en-GB" w:eastAsia="zh-CN"/>
              </w:rPr>
              <w:t>Case 2: For UE-first training, Type 3 training between one NW part model and M&gt;1 separate UE part models</w:t>
            </w:r>
          </w:p>
          <w:p w14:paraId="04090D64"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Note: Case 2 can be also applied to the M&gt;1 UE part models to N&gt;1 NW part models</w:t>
            </w:r>
          </w:p>
          <w:p w14:paraId="6A5361FC"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Companies to report the AI/ML structures for the M&gt;1 UE part models and the NW part </w:t>
            </w:r>
            <w:proofErr w:type="gramStart"/>
            <w:r w:rsidRPr="00F43ED4">
              <w:rPr>
                <w:rFonts w:eastAsia="宋体" w:hint="eastAsia"/>
                <w:lang w:val="en-GB" w:eastAsia="zh-CN"/>
              </w:rPr>
              <w:t>model</w:t>
            </w:r>
            <w:proofErr w:type="gramEnd"/>
          </w:p>
          <w:p w14:paraId="1BE2E447"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Companies to report the dataset used at UE part models, e.g., same or different dataset(s) among M UE part </w:t>
            </w:r>
            <w:proofErr w:type="gramStart"/>
            <w:r w:rsidRPr="00F43ED4">
              <w:rPr>
                <w:rFonts w:eastAsia="宋体" w:hint="eastAsia"/>
                <w:lang w:val="en-GB" w:eastAsia="zh-CN"/>
              </w:rPr>
              <w:t>models</w:t>
            </w:r>
            <w:proofErr w:type="gramEnd"/>
          </w:p>
          <w:p w14:paraId="6A5C4890" w14:textId="77777777" w:rsidR="00C55E69" w:rsidRPr="00F43ED4" w:rsidRDefault="00C55E69" w:rsidP="00C55E69">
            <w:pPr>
              <w:numPr>
                <w:ilvl w:val="0"/>
                <w:numId w:val="27"/>
              </w:numPr>
              <w:rPr>
                <w:rFonts w:eastAsia="宋体"/>
                <w:lang w:eastAsia="zh-CN"/>
              </w:rPr>
            </w:pPr>
            <w:r w:rsidRPr="00F43ED4">
              <w:rPr>
                <w:rFonts w:eastAsia="宋体" w:hint="eastAsia"/>
                <w:lang w:val="en-GB" w:eastAsia="zh-CN"/>
              </w:rPr>
              <w:t>Case 3: For NW-first training, Type 3 training between one UE part model and N&gt;1 separate NW part models</w:t>
            </w:r>
          </w:p>
          <w:p w14:paraId="7158B52B"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Note: Case 3 can be also applied to the N&gt;1 NW part models to M&gt;1 UE part models</w:t>
            </w:r>
          </w:p>
          <w:p w14:paraId="732B324C" w14:textId="77777777" w:rsidR="00C55E69" w:rsidRPr="00F43ED4" w:rsidRDefault="00C55E69" w:rsidP="00C55E69">
            <w:pPr>
              <w:numPr>
                <w:ilvl w:val="1"/>
                <w:numId w:val="27"/>
              </w:numPr>
              <w:rPr>
                <w:rFonts w:eastAsia="宋体"/>
                <w:lang w:eastAsia="zh-CN"/>
              </w:rPr>
            </w:pPr>
            <w:r w:rsidRPr="00F43ED4">
              <w:rPr>
                <w:rFonts w:eastAsia="宋体" w:hint="eastAsia"/>
                <w:lang w:val="en-GB" w:eastAsia="zh-CN"/>
              </w:rPr>
              <w:t xml:space="preserve">Companies to report the AI/ML structures for the UE part model and the N&gt;1 NW part </w:t>
            </w:r>
            <w:proofErr w:type="gramStart"/>
            <w:r w:rsidRPr="00F43ED4">
              <w:rPr>
                <w:rFonts w:eastAsia="宋体" w:hint="eastAsia"/>
                <w:lang w:val="en-GB" w:eastAsia="zh-CN"/>
              </w:rPr>
              <w:t>models</w:t>
            </w:r>
            <w:proofErr w:type="gramEnd"/>
          </w:p>
          <w:p w14:paraId="5AF52EAA" w14:textId="6E3B71A8" w:rsidR="00C55E69" w:rsidRPr="00C55E69" w:rsidRDefault="00C55E69" w:rsidP="00C55E69">
            <w:pPr>
              <w:numPr>
                <w:ilvl w:val="1"/>
                <w:numId w:val="27"/>
              </w:numPr>
              <w:rPr>
                <w:rFonts w:eastAsia="宋体"/>
                <w:lang w:eastAsia="zh-CN"/>
              </w:rPr>
            </w:pPr>
            <w:r w:rsidRPr="00F43ED4">
              <w:rPr>
                <w:rFonts w:eastAsia="宋体" w:hint="eastAsia"/>
                <w:lang w:val="en-GB" w:eastAsia="zh-CN"/>
              </w:rPr>
              <w:t>Companies to report the dataset used at NW part models, e.g., same or different dataset(s) among N NW part models </w:t>
            </w:r>
          </w:p>
        </w:tc>
      </w:tr>
    </w:tbl>
    <w:p w14:paraId="145D3665" w14:textId="77777777" w:rsidR="0024757B" w:rsidRDefault="0024757B" w:rsidP="00C55E69">
      <w:pPr>
        <w:rPr>
          <w:rFonts w:eastAsia="宋体"/>
          <w:lang w:eastAsia="zh-CN"/>
        </w:rPr>
      </w:pPr>
    </w:p>
    <w:p w14:paraId="15243BA0" w14:textId="38F9F283" w:rsidR="008D49B5" w:rsidRDefault="0024757B" w:rsidP="00C55E69">
      <w:pPr>
        <w:rPr>
          <w:rFonts w:eastAsia="宋体"/>
          <w:lang w:eastAsia="zh-CN"/>
        </w:rPr>
      </w:pPr>
      <w:r>
        <w:rPr>
          <w:rFonts w:eastAsia="宋体"/>
          <w:lang w:eastAsia="zh-CN"/>
        </w:rPr>
        <w:t>For spatial-frequency</w:t>
      </w:r>
      <w:r w:rsidR="009D69A3">
        <w:rPr>
          <w:rFonts w:eastAsia="宋体"/>
          <w:lang w:eastAsia="zh-CN"/>
        </w:rPr>
        <w:t>-domain</w:t>
      </w:r>
      <w:r>
        <w:rPr>
          <w:rFonts w:eastAsia="宋体"/>
          <w:lang w:eastAsia="zh-CN"/>
        </w:rPr>
        <w:t xml:space="preserve"> CSI compression using two sided AI/ML models, joint training </w:t>
      </w:r>
      <w:r w:rsidR="00B54571">
        <w:rPr>
          <w:rFonts w:eastAsia="宋体"/>
          <w:lang w:eastAsia="zh-CN"/>
        </w:rPr>
        <w:t>will</w:t>
      </w:r>
      <w:r>
        <w:rPr>
          <w:rFonts w:eastAsia="宋体"/>
          <w:lang w:eastAsia="zh-CN"/>
        </w:rPr>
        <w:t xml:space="preserve"> face proprietary and hardware</w:t>
      </w:r>
      <w:r w:rsidR="00820B91">
        <w:rPr>
          <w:rFonts w:eastAsia="宋体"/>
          <w:lang w:eastAsia="zh-CN"/>
        </w:rPr>
        <w:t>-</w:t>
      </w:r>
      <w:r w:rsidR="00B54571">
        <w:rPr>
          <w:rFonts w:eastAsia="宋体"/>
          <w:lang w:eastAsia="zh-CN"/>
        </w:rPr>
        <w:t>compatible challenges</w:t>
      </w:r>
      <w:r>
        <w:rPr>
          <w:rFonts w:eastAsia="宋体"/>
          <w:lang w:eastAsia="zh-CN"/>
        </w:rPr>
        <w:t xml:space="preserve"> for mult</w:t>
      </w:r>
      <w:r w:rsidR="00B54571">
        <w:rPr>
          <w:rFonts w:eastAsia="宋体"/>
          <w:lang w:eastAsia="zh-CN"/>
        </w:rPr>
        <w:t>i-</w:t>
      </w:r>
      <w:r>
        <w:rPr>
          <w:rFonts w:eastAsia="宋体"/>
          <w:lang w:eastAsia="zh-CN"/>
        </w:rPr>
        <w:t>vendors</w:t>
      </w:r>
      <w:r w:rsidR="00B54571">
        <w:rPr>
          <w:rFonts w:eastAsia="宋体"/>
          <w:lang w:eastAsia="zh-CN"/>
        </w:rPr>
        <w:t>. If the CSI generation part or the CSI reconstruction</w:t>
      </w:r>
      <w:r w:rsidR="009D69A3">
        <w:rPr>
          <w:rFonts w:eastAsia="宋体"/>
          <w:lang w:eastAsia="zh-CN"/>
        </w:rPr>
        <w:t xml:space="preserve"> part</w:t>
      </w:r>
      <w:r w:rsidR="00B54571">
        <w:rPr>
          <w:rFonts w:eastAsia="宋体"/>
          <w:lang w:eastAsia="zh-CN"/>
        </w:rPr>
        <w:t xml:space="preserve"> is transferred over the air interface, the AI/ML model description is also a big challenge. </w:t>
      </w:r>
      <w:r>
        <w:rPr>
          <w:rFonts w:eastAsia="宋体"/>
          <w:lang w:eastAsia="zh-CN"/>
        </w:rPr>
        <w:t xml:space="preserve"> </w:t>
      </w:r>
      <w:r w:rsidR="00820B91">
        <w:rPr>
          <w:rFonts w:eastAsia="宋体"/>
          <w:lang w:eastAsia="zh-CN"/>
        </w:rPr>
        <w:t xml:space="preserve">For separate training, the CSI generation part and the CSI reconstruction part can be independently trained with a set of </w:t>
      </w:r>
      <w:r w:rsidR="00B959E3">
        <w:rPr>
          <w:rFonts w:eastAsia="宋体"/>
          <w:lang w:eastAsia="zh-CN"/>
        </w:rPr>
        <w:t xml:space="preserve">separate training </w:t>
      </w:r>
      <w:r w:rsidR="00820B91">
        <w:rPr>
          <w:rFonts w:eastAsia="宋体"/>
          <w:lang w:eastAsia="zh-CN"/>
        </w:rPr>
        <w:t>data provided by NW side or UE side</w:t>
      </w:r>
      <w:r w:rsidR="008D49B5">
        <w:rPr>
          <w:rFonts w:eastAsia="宋体"/>
          <w:lang w:eastAsia="zh-CN"/>
        </w:rPr>
        <w:t>, even a common data</w:t>
      </w:r>
      <w:r w:rsidR="00B959E3">
        <w:rPr>
          <w:rFonts w:eastAsia="宋体"/>
          <w:lang w:eastAsia="zh-CN"/>
        </w:rPr>
        <w:t xml:space="preserve"> provided by a third parity</w:t>
      </w:r>
      <w:r w:rsidR="008D49B5">
        <w:rPr>
          <w:rFonts w:eastAsia="宋体"/>
          <w:lang w:eastAsia="zh-CN"/>
        </w:rPr>
        <w:t xml:space="preserve">. This </w:t>
      </w:r>
      <w:r w:rsidR="00B959E3">
        <w:rPr>
          <w:rFonts w:eastAsia="宋体"/>
          <w:lang w:eastAsia="zh-CN"/>
        </w:rPr>
        <w:t xml:space="preserve">kind of training strategy </w:t>
      </w:r>
      <w:r w:rsidR="008D49B5">
        <w:rPr>
          <w:rFonts w:eastAsia="宋体"/>
          <w:lang w:eastAsia="zh-CN"/>
        </w:rPr>
        <w:t>can directly avoid model transferring and the above challenges.</w:t>
      </w:r>
    </w:p>
    <w:p w14:paraId="192CE151" w14:textId="27D051F8" w:rsidR="00FC7372" w:rsidRDefault="00FC7372" w:rsidP="00C55E69">
      <w:pPr>
        <w:rPr>
          <w:rFonts w:eastAsia="宋体"/>
          <w:lang w:eastAsia="zh-CN"/>
        </w:rPr>
      </w:pPr>
      <w:r>
        <w:rPr>
          <w:rFonts w:eastAsia="宋体"/>
          <w:lang w:eastAsia="zh-CN"/>
        </w:rPr>
        <w:t>For the above evaluation cases, the separate training process in our simulations is given as follows:</w:t>
      </w:r>
    </w:p>
    <w:p w14:paraId="7DE566AA" w14:textId="7043F9FE" w:rsidR="00FC7372" w:rsidRDefault="00FC7372" w:rsidP="00FC7372">
      <w:pPr>
        <w:pStyle w:val="aff2"/>
        <w:numPr>
          <w:ilvl w:val="0"/>
          <w:numId w:val="25"/>
        </w:numPr>
        <w:ind w:firstLineChars="0"/>
        <w:rPr>
          <w:rFonts w:eastAsia="宋体"/>
          <w:lang w:eastAsia="zh-CN"/>
        </w:rPr>
      </w:pPr>
      <w:r>
        <w:rPr>
          <w:rFonts w:eastAsia="宋体" w:hint="eastAsia"/>
          <w:lang w:eastAsia="zh-CN"/>
        </w:rPr>
        <w:t>C</w:t>
      </w:r>
      <w:r>
        <w:rPr>
          <w:rFonts w:eastAsia="宋体"/>
          <w:lang w:eastAsia="zh-CN"/>
        </w:rPr>
        <w:t>ase 1</w:t>
      </w:r>
    </w:p>
    <w:p w14:paraId="7ADA73CA" w14:textId="585B5A6B" w:rsidR="00FC7372" w:rsidRDefault="00FC7372" w:rsidP="00FC7372">
      <w:pPr>
        <w:pStyle w:val="aff2"/>
        <w:numPr>
          <w:ilvl w:val="1"/>
          <w:numId w:val="25"/>
        </w:numPr>
        <w:ind w:firstLineChars="0"/>
        <w:rPr>
          <w:rFonts w:eastAsia="宋体"/>
          <w:lang w:eastAsia="zh-CN"/>
        </w:rPr>
      </w:pPr>
      <w:r>
        <w:rPr>
          <w:rFonts w:eastAsia="宋体" w:hint="eastAsia"/>
          <w:lang w:eastAsia="zh-CN"/>
        </w:rPr>
        <w:lastRenderedPageBreak/>
        <w:t>U</w:t>
      </w:r>
      <w:r>
        <w:rPr>
          <w:rFonts w:eastAsia="宋体"/>
          <w:lang w:eastAsia="zh-CN"/>
        </w:rPr>
        <w:t xml:space="preserve">E-first: the CSI generation part and the CSI reconstruction part are jointly trained at </w:t>
      </w:r>
      <w:r w:rsidR="00345B64">
        <w:rPr>
          <w:rFonts w:eastAsia="宋体"/>
          <w:lang w:eastAsia="zh-CN"/>
        </w:rPr>
        <w:t xml:space="preserve">a </w:t>
      </w:r>
      <w:r>
        <w:rPr>
          <w:rFonts w:eastAsia="宋体"/>
          <w:lang w:eastAsia="zh-CN"/>
        </w:rPr>
        <w:t xml:space="preserve">UE side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UE</m:t>
            </m:r>
          </m:sub>
        </m:sSub>
      </m:oMath>
      <w:r>
        <w:rPr>
          <w:rFonts w:eastAsia="宋体"/>
          <w:lang w:eastAsia="zh-CN"/>
        </w:rPr>
        <w:t xml:space="preserve">. </w:t>
      </w:r>
      <w:r w:rsidR="00D81E79">
        <w:rPr>
          <w:rFonts w:eastAsia="宋体"/>
          <w:lang w:eastAsia="zh-CN"/>
        </w:rPr>
        <w:t xml:space="preserve">Then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 xml:space="preserve">is generated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81E79">
        <w:rPr>
          <w:rFonts w:eastAsia="宋体" w:hint="eastAsia"/>
          <w:lang w:eastAsia="zh-CN"/>
        </w:rPr>
        <w:t xml:space="preserve"> </w:t>
      </w:r>
      <w:r w:rsidR="00D81E79">
        <w:rPr>
          <w:rFonts w:eastAsia="宋体"/>
          <w:lang w:eastAsia="zh-CN"/>
        </w:rPr>
        <w:t xml:space="preserve">(different from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UE</m:t>
            </m:r>
          </m:sub>
        </m:sSub>
      </m:oMath>
      <w:r w:rsidR="00D81E79">
        <w:rPr>
          <w:rFonts w:eastAsia="宋体" w:hint="eastAsia"/>
          <w:lang w:eastAsia="zh-CN"/>
        </w:rPr>
        <w:t>)</w:t>
      </w:r>
      <w:r w:rsidR="00D81E79">
        <w:rPr>
          <w:rFonts w:eastAsia="宋体"/>
          <w:lang w:eastAsia="zh-CN"/>
        </w:rPr>
        <w:t xml:space="preserve"> where </w:t>
      </w:r>
      <m:oMath>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oMath>
      <w:r w:rsidR="00D81E79">
        <w:rPr>
          <w:rFonts w:eastAsia="宋体" w:hint="eastAsia"/>
          <w:lang w:eastAsia="zh-CN"/>
        </w:rPr>
        <w:t xml:space="preserve"> </w:t>
      </w:r>
      <w:r w:rsidR="00D81E79">
        <w:rPr>
          <w:rFonts w:eastAsia="宋体"/>
          <w:lang w:eastAsia="zh-CN"/>
        </w:rPr>
        <w:t xml:space="preserve">is the output of CSI generation part for the input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reconstruction part is separately trained at </w:t>
      </w:r>
      <w:r w:rsidR="00345B64">
        <w:rPr>
          <w:rFonts w:eastAsia="宋体"/>
          <w:lang w:eastAsia="zh-CN"/>
        </w:rPr>
        <w:t xml:space="preserve">a </w:t>
      </w:r>
      <w:r w:rsidR="00D81E79">
        <w:rPr>
          <w:rFonts w:eastAsia="宋体"/>
          <w:lang w:eastAsia="zh-CN"/>
        </w:rPr>
        <w:t xml:space="preserve">NW side with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D81E79">
        <w:rPr>
          <w:rFonts w:eastAsia="宋体" w:hint="eastAsia"/>
          <w:lang w:eastAsia="zh-CN"/>
        </w:rPr>
        <w:t>.</w:t>
      </w:r>
    </w:p>
    <w:p w14:paraId="627B0C2B" w14:textId="25E9ED26" w:rsidR="00FC7372" w:rsidRDefault="00FC7372" w:rsidP="00FC7372">
      <w:pPr>
        <w:pStyle w:val="aff2"/>
        <w:numPr>
          <w:ilvl w:val="1"/>
          <w:numId w:val="25"/>
        </w:numPr>
        <w:ind w:firstLineChars="0"/>
        <w:rPr>
          <w:rFonts w:eastAsia="宋体"/>
          <w:lang w:eastAsia="zh-CN"/>
        </w:rPr>
      </w:pPr>
      <w:r>
        <w:rPr>
          <w:rFonts w:eastAsia="宋体" w:hint="eastAsia"/>
          <w:lang w:eastAsia="zh-CN"/>
        </w:rPr>
        <w:t>N</w:t>
      </w:r>
      <w:r>
        <w:rPr>
          <w:rFonts w:eastAsia="宋体"/>
          <w:lang w:eastAsia="zh-CN"/>
        </w:rPr>
        <w:t>W-first</w:t>
      </w:r>
      <w:r w:rsidR="00D81E79">
        <w:rPr>
          <w:rFonts w:eastAsia="宋体"/>
          <w:lang w:eastAsia="zh-CN"/>
        </w:rPr>
        <w:t xml:space="preserve">: the CSI generation part and the CSI reconstruction part are jointly trained at </w:t>
      </w:r>
      <w:r w:rsidR="00345B64">
        <w:rPr>
          <w:rFonts w:eastAsia="宋体"/>
          <w:lang w:eastAsia="zh-CN"/>
        </w:rPr>
        <w:t xml:space="preserve">a </w:t>
      </w:r>
      <w:r w:rsidR="00D81E79">
        <w:rPr>
          <w:rFonts w:eastAsia="宋体"/>
          <w:lang w:eastAsia="zh-CN"/>
        </w:rPr>
        <w:t xml:space="preserve">NW side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NW</m:t>
            </m:r>
          </m:sub>
        </m:sSub>
      </m:oMath>
      <w:r w:rsidR="00D81E79">
        <w:rPr>
          <w:rFonts w:eastAsia="宋体"/>
          <w:lang w:eastAsia="zh-CN"/>
        </w:rPr>
        <w:t xml:space="preserve">. Then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 xml:space="preserve">is generated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81E79">
        <w:rPr>
          <w:rFonts w:eastAsia="宋体" w:hint="eastAsia"/>
          <w:lang w:eastAsia="zh-CN"/>
        </w:rPr>
        <w:t xml:space="preserve"> </w:t>
      </w:r>
      <w:r w:rsidR="00D81E79">
        <w:rPr>
          <w:rFonts w:eastAsia="宋体"/>
          <w:lang w:eastAsia="zh-CN"/>
        </w:rPr>
        <w:t xml:space="preserve">(different from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NW</m:t>
            </m:r>
          </m:sub>
        </m:sSub>
      </m:oMath>
      <w:r w:rsidR="00D81E79">
        <w:rPr>
          <w:rFonts w:eastAsia="宋体" w:hint="eastAsia"/>
          <w:lang w:eastAsia="zh-CN"/>
        </w:rPr>
        <w:t>)</w:t>
      </w:r>
      <w:r w:rsidR="00D81E79">
        <w:rPr>
          <w:rFonts w:eastAsia="宋体"/>
          <w:lang w:eastAsia="zh-CN"/>
        </w:rPr>
        <w:t xml:space="preserve"> where </w:t>
      </w:r>
      <m:oMath>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oMath>
      <w:r w:rsidR="00D81E79">
        <w:rPr>
          <w:rFonts w:eastAsia="宋体" w:hint="eastAsia"/>
          <w:lang w:eastAsia="zh-CN"/>
        </w:rPr>
        <w:t xml:space="preserve"> </w:t>
      </w:r>
      <w:r w:rsidR="00D81E79">
        <w:rPr>
          <w:rFonts w:eastAsia="宋体"/>
          <w:lang w:eastAsia="zh-CN"/>
        </w:rPr>
        <w:t xml:space="preserve">is the output of CSI generation part for the input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oMath>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generation part is separately trained at </w:t>
      </w:r>
      <w:r w:rsidR="00345B64">
        <w:rPr>
          <w:rFonts w:eastAsia="宋体"/>
          <w:lang w:eastAsia="zh-CN"/>
        </w:rPr>
        <w:t xml:space="preserve">a </w:t>
      </w:r>
      <w:r w:rsidR="00D81E79">
        <w:rPr>
          <w:rFonts w:eastAsia="宋体"/>
          <w:lang w:eastAsia="zh-CN"/>
        </w:rPr>
        <w:t xml:space="preserve">UE side with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D81E79">
        <w:rPr>
          <w:rFonts w:eastAsia="宋体" w:hint="eastAsia"/>
          <w:lang w:eastAsia="zh-CN"/>
        </w:rPr>
        <w:t>.</w:t>
      </w:r>
    </w:p>
    <w:p w14:paraId="638B51AF" w14:textId="56AACB71" w:rsidR="00FC7372" w:rsidRDefault="00FC7372" w:rsidP="00FC7372">
      <w:pPr>
        <w:pStyle w:val="aff2"/>
        <w:numPr>
          <w:ilvl w:val="0"/>
          <w:numId w:val="25"/>
        </w:numPr>
        <w:ind w:firstLineChars="0"/>
        <w:rPr>
          <w:rFonts w:eastAsia="宋体"/>
          <w:lang w:eastAsia="zh-CN"/>
        </w:rPr>
      </w:pPr>
      <w:r>
        <w:rPr>
          <w:rFonts w:eastAsia="宋体" w:hint="eastAsia"/>
          <w:lang w:eastAsia="zh-CN"/>
        </w:rPr>
        <w:t>C</w:t>
      </w:r>
      <w:r>
        <w:rPr>
          <w:rFonts w:eastAsia="宋体"/>
          <w:lang w:eastAsia="zh-CN"/>
        </w:rPr>
        <w:t>ase 2</w:t>
      </w:r>
      <w:r w:rsidR="00D81E79">
        <w:rPr>
          <w:rFonts w:eastAsia="宋体"/>
          <w:lang w:eastAsia="zh-CN"/>
        </w:rPr>
        <w:t xml:space="preserve">: Each pair of CSI generation part and the CSI reconstruction part is jointly trained at each UE side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UE</m:t>
            </m:r>
          </m:sub>
        </m:sSub>
      </m:oMath>
      <w:r w:rsidR="00D81E79">
        <w:rPr>
          <w:rFonts w:eastAsia="宋体"/>
          <w:lang w:eastAsia="zh-CN"/>
        </w:rPr>
        <w:t xml:space="preserve">. Then </w:t>
      </w:r>
      <w:r w:rsidR="00AC1917">
        <w:rPr>
          <w:rFonts w:eastAsia="宋体"/>
          <w:lang w:eastAsia="zh-CN"/>
        </w:rPr>
        <w:t xml:space="preserve">the </w:t>
      </w:r>
      <w:r w:rsidR="00D81E79">
        <w:rPr>
          <w:rFonts w:eastAsia="宋体"/>
          <w:lang w:eastAsia="zh-CN"/>
        </w:rPr>
        <w:t xml:space="preserve">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D81E79">
        <w:rPr>
          <w:rFonts w:eastAsia="宋体" w:hint="eastAsia"/>
          <w:lang w:eastAsia="zh-CN"/>
        </w:rPr>
        <w:t xml:space="preserve"> </w:t>
      </w:r>
      <w:r w:rsidR="00D81E79">
        <w:rPr>
          <w:rFonts w:eastAsia="宋体"/>
          <w:lang w:eastAsia="zh-CN"/>
        </w:rPr>
        <w:t>is generated</w:t>
      </w:r>
      <w:r w:rsidR="00AC1917">
        <w:rPr>
          <w:rFonts w:eastAsia="宋体"/>
          <w:lang w:eastAsia="zh-CN"/>
        </w:rPr>
        <w:t xml:space="preserve"> for each UE which is similar to Case 1 UE-first</w:t>
      </w:r>
      <w:r w:rsidR="00D81E79">
        <w:rPr>
          <w:rFonts w:eastAsia="宋体" w:hint="eastAsia"/>
          <w:lang w:eastAsia="zh-CN"/>
        </w:rPr>
        <w:t>.</w:t>
      </w:r>
      <w:r w:rsidR="00D81E79">
        <w:rPr>
          <w:rFonts w:eastAsia="宋体"/>
          <w:lang w:eastAsia="zh-CN"/>
        </w:rPr>
        <w:t xml:space="preserve"> T</w:t>
      </w:r>
      <w:r w:rsidR="00D81E79">
        <w:rPr>
          <w:rFonts w:eastAsia="宋体" w:hint="eastAsia"/>
          <w:lang w:eastAsia="zh-CN"/>
        </w:rPr>
        <w:t>he</w:t>
      </w:r>
      <w:r w:rsidR="00D81E79">
        <w:rPr>
          <w:rFonts w:eastAsia="宋体"/>
          <w:lang w:eastAsia="zh-CN"/>
        </w:rPr>
        <w:t xml:space="preserve"> CSI reconstruction part is separately trained at </w:t>
      </w:r>
      <w:r w:rsidR="00345B64">
        <w:rPr>
          <w:rFonts w:eastAsia="宋体"/>
          <w:lang w:eastAsia="zh-CN"/>
        </w:rPr>
        <w:t xml:space="preserve">a </w:t>
      </w:r>
      <w:r w:rsidR="00D81E79">
        <w:rPr>
          <w:rFonts w:eastAsia="宋体"/>
          <w:lang w:eastAsia="zh-CN"/>
        </w:rPr>
        <w:t xml:space="preserve">NW side with </w:t>
      </w:r>
      <w:r w:rsidR="00AC1917">
        <w:rPr>
          <w:rFonts w:eastAsia="宋体"/>
          <w:lang w:eastAsia="zh-CN"/>
        </w:rPr>
        <w:t xml:space="preserve">mixed </w:t>
      </w:r>
      <w:r w:rsidR="00D81E79">
        <w:rPr>
          <w:rFonts w:eastAsia="宋体"/>
          <w:lang w:eastAsia="zh-CN"/>
        </w:rPr>
        <w:t xml:space="preserve">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from multiple UE sides</w:t>
      </w:r>
      <w:r w:rsidR="00D81E79">
        <w:rPr>
          <w:rFonts w:eastAsia="宋体" w:hint="eastAsia"/>
          <w:lang w:eastAsia="zh-CN"/>
        </w:rPr>
        <w:t>.</w:t>
      </w:r>
    </w:p>
    <w:p w14:paraId="7EA6A325" w14:textId="4F73A4C2" w:rsidR="00FC7372" w:rsidRPr="00FC7372" w:rsidRDefault="00FC7372" w:rsidP="00FC7372">
      <w:pPr>
        <w:pStyle w:val="aff2"/>
        <w:numPr>
          <w:ilvl w:val="0"/>
          <w:numId w:val="25"/>
        </w:numPr>
        <w:ind w:firstLineChars="0"/>
        <w:rPr>
          <w:rFonts w:eastAsia="宋体"/>
          <w:lang w:eastAsia="zh-CN"/>
        </w:rPr>
      </w:pPr>
      <w:r>
        <w:rPr>
          <w:rFonts w:eastAsia="宋体" w:hint="eastAsia"/>
          <w:lang w:eastAsia="zh-CN"/>
        </w:rPr>
        <w:t>C</w:t>
      </w:r>
      <w:r>
        <w:rPr>
          <w:rFonts w:eastAsia="宋体"/>
          <w:lang w:eastAsia="zh-CN"/>
        </w:rPr>
        <w:t>ase 3</w:t>
      </w:r>
      <w:r w:rsidR="00AC1917">
        <w:rPr>
          <w:rFonts w:eastAsia="宋体"/>
          <w:lang w:eastAsia="zh-CN"/>
        </w:rPr>
        <w:t>:</w:t>
      </w:r>
      <w:r w:rsidR="00AC1917" w:rsidRPr="00AC1917">
        <w:rPr>
          <w:rFonts w:eastAsia="宋体"/>
          <w:lang w:eastAsia="zh-CN"/>
        </w:rPr>
        <w:t xml:space="preserve"> </w:t>
      </w:r>
      <w:r w:rsidR="00AC1917">
        <w:rPr>
          <w:rFonts w:eastAsia="宋体"/>
          <w:lang w:eastAsia="zh-CN"/>
        </w:rPr>
        <w:t xml:space="preserve">Each pair of CSI generation part and the CSI reconstruction part is jointly trained at each NW side with right singular vectors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NW</m:t>
            </m:r>
          </m:sub>
        </m:sSub>
      </m:oMath>
      <w:r w:rsidR="00AC1917">
        <w:rPr>
          <w:rFonts w:eastAsia="宋体"/>
          <w:lang w:eastAsia="zh-CN"/>
        </w:rPr>
        <w:t xml:space="preserve">. Then the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is generated for each NW which is similar to Case 1 NW-first</w:t>
      </w:r>
      <w:r w:rsidR="00AC1917">
        <w:rPr>
          <w:rFonts w:eastAsia="宋体" w:hint="eastAsia"/>
          <w:lang w:eastAsia="zh-CN"/>
        </w:rPr>
        <w:t>.</w:t>
      </w:r>
      <w:r w:rsidR="00AC1917">
        <w:rPr>
          <w:rFonts w:eastAsia="宋体"/>
          <w:lang w:eastAsia="zh-CN"/>
        </w:rPr>
        <w:t xml:space="preserve"> T</w:t>
      </w:r>
      <w:r w:rsidR="00AC1917">
        <w:rPr>
          <w:rFonts w:eastAsia="宋体" w:hint="eastAsia"/>
          <w:lang w:eastAsia="zh-CN"/>
        </w:rPr>
        <w:t>he</w:t>
      </w:r>
      <w:r w:rsidR="00AC1917">
        <w:rPr>
          <w:rFonts w:eastAsia="宋体"/>
          <w:lang w:eastAsia="zh-CN"/>
        </w:rPr>
        <w:t xml:space="preserve"> CSI generation part is separately trained at </w:t>
      </w:r>
      <w:r w:rsidR="00345B64">
        <w:rPr>
          <w:rFonts w:eastAsia="宋体"/>
          <w:lang w:eastAsia="zh-CN"/>
        </w:rPr>
        <w:t xml:space="preserve">a </w:t>
      </w:r>
      <w:r w:rsidR="00AC1917">
        <w:rPr>
          <w:rFonts w:eastAsia="宋体"/>
          <w:lang w:eastAsia="zh-CN"/>
        </w:rPr>
        <w:t xml:space="preserve">UE side with mixed separate training dataset </w:t>
      </w:r>
      <m:oMath>
        <m:sSub>
          <m:sSubPr>
            <m:ctrlPr>
              <w:rPr>
                <w:rFonts w:ascii="Cambria Math" w:eastAsia="宋体" w:hAnsi="Cambria Math"/>
                <w:i/>
                <w:lang w:eastAsia="zh-CN"/>
              </w:rPr>
            </m:ctrlPr>
          </m:sSubPr>
          <m:e>
            <m:r>
              <w:rPr>
                <w:rFonts w:ascii="Cambria Math" w:eastAsia="宋体" w:hAnsi="Cambria Math"/>
                <w:lang w:eastAsia="zh-CN"/>
              </w:rPr>
              <m:t>(X</m:t>
            </m:r>
          </m:e>
          <m:sub>
            <m:r>
              <w:rPr>
                <w:rFonts w:ascii="Cambria Math" w:eastAsia="宋体" w:hAnsi="Cambria Math"/>
                <w:lang w:eastAsia="zh-CN"/>
              </w:rPr>
              <m:t>S</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X</m:t>
            </m:r>
          </m:sub>
        </m:sSub>
        <m:r>
          <w:rPr>
            <w:rFonts w:ascii="Cambria Math" w:eastAsia="宋体" w:hAnsi="Cambria Math"/>
            <w:lang w:eastAsia="zh-CN"/>
          </w:rPr>
          <m:t>)</m:t>
        </m:r>
      </m:oMath>
      <w:r w:rsidR="00AC1917">
        <w:rPr>
          <w:rFonts w:eastAsia="宋体" w:hint="eastAsia"/>
          <w:lang w:eastAsia="zh-CN"/>
        </w:rPr>
        <w:t xml:space="preserve"> </w:t>
      </w:r>
      <w:r w:rsidR="00AC1917">
        <w:rPr>
          <w:rFonts w:eastAsia="宋体"/>
          <w:lang w:eastAsia="zh-CN"/>
        </w:rPr>
        <w:t>from multiple NW sides</w:t>
      </w:r>
      <w:r w:rsidR="00AC1917">
        <w:rPr>
          <w:rFonts w:eastAsia="宋体" w:hint="eastAsia"/>
          <w:lang w:eastAsia="zh-CN"/>
        </w:rPr>
        <w:t>.</w:t>
      </w:r>
    </w:p>
    <w:tbl>
      <w:tblPr>
        <w:tblStyle w:val="afe"/>
        <w:tblpPr w:leftFromText="180" w:rightFromText="180" w:vertAnchor="text" w:horzAnchor="margin" w:tblpY="592"/>
        <w:tblW w:w="9634" w:type="dxa"/>
        <w:tblLook w:val="04A0" w:firstRow="1" w:lastRow="0" w:firstColumn="1" w:lastColumn="0" w:noHBand="0" w:noVBand="1"/>
      </w:tblPr>
      <w:tblGrid>
        <w:gridCol w:w="1413"/>
        <w:gridCol w:w="1276"/>
        <w:gridCol w:w="1842"/>
        <w:gridCol w:w="1560"/>
        <w:gridCol w:w="1842"/>
        <w:gridCol w:w="1701"/>
      </w:tblGrid>
      <w:tr w:rsidR="00287764" w:rsidRPr="008D49B5" w14:paraId="6B768243" w14:textId="77777777" w:rsidTr="004D00D6">
        <w:trPr>
          <w:trHeight w:val="288"/>
        </w:trPr>
        <w:tc>
          <w:tcPr>
            <w:tcW w:w="1413" w:type="dxa"/>
            <w:shd w:val="clear" w:color="auto" w:fill="D9D9D9" w:themeFill="background1" w:themeFillShade="D9"/>
            <w:noWrap/>
            <w:vAlign w:val="center"/>
            <w:hideMark/>
          </w:tcPr>
          <w:p w14:paraId="2DFB0AFC" w14:textId="4F51B1FC" w:rsidR="00287764" w:rsidRPr="008D49B5"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Feedback payload(bits)</w:t>
            </w:r>
          </w:p>
        </w:tc>
        <w:tc>
          <w:tcPr>
            <w:tcW w:w="1276" w:type="dxa"/>
            <w:shd w:val="clear" w:color="auto" w:fill="D9D9D9" w:themeFill="background1" w:themeFillShade="D9"/>
            <w:noWrap/>
            <w:vAlign w:val="center"/>
            <w:hideMark/>
          </w:tcPr>
          <w:p w14:paraId="12E13101" w14:textId="67BFE882" w:rsidR="00287764" w:rsidRPr="008D49B5" w:rsidRDefault="009A0133" w:rsidP="00670C69">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J</w:t>
            </w:r>
            <w:r w:rsidR="00287764" w:rsidRPr="008D49B5">
              <w:rPr>
                <w:rFonts w:ascii="Calibri" w:eastAsia="等线" w:hAnsi="Calibri" w:cs="Calibri"/>
                <w:b/>
                <w:bCs/>
                <w:color w:val="000000"/>
                <w:sz w:val="18"/>
                <w:szCs w:val="18"/>
                <w:lang w:eastAsia="zh-CN"/>
              </w:rPr>
              <w:t>oint training</w:t>
            </w:r>
          </w:p>
        </w:tc>
        <w:tc>
          <w:tcPr>
            <w:tcW w:w="1842" w:type="dxa"/>
            <w:shd w:val="clear" w:color="auto" w:fill="D9D9D9" w:themeFill="background1" w:themeFillShade="D9"/>
            <w:noWrap/>
            <w:vAlign w:val="center"/>
            <w:hideMark/>
          </w:tcPr>
          <w:p w14:paraId="6421A377" w14:textId="77777777" w:rsidR="00287764" w:rsidRPr="009A0133"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NW-first</w:t>
            </w:r>
          </w:p>
          <w:p w14:paraId="7988FD98" w14:textId="77777777" w:rsidR="00287764" w:rsidRPr="008D49B5"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without quantization</w:t>
            </w:r>
          </w:p>
        </w:tc>
        <w:tc>
          <w:tcPr>
            <w:tcW w:w="1560" w:type="dxa"/>
            <w:shd w:val="clear" w:color="auto" w:fill="D9D9D9" w:themeFill="background1" w:themeFillShade="D9"/>
            <w:noWrap/>
            <w:vAlign w:val="center"/>
            <w:hideMark/>
          </w:tcPr>
          <w:p w14:paraId="1775A99B" w14:textId="77777777" w:rsidR="00287764" w:rsidRPr="009A0133"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 xml:space="preserve">NW-first </w:t>
            </w:r>
          </w:p>
          <w:p w14:paraId="17F85CAD" w14:textId="77777777" w:rsidR="00287764" w:rsidRPr="008D49B5"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with quantization</w:t>
            </w:r>
          </w:p>
        </w:tc>
        <w:tc>
          <w:tcPr>
            <w:tcW w:w="1842" w:type="dxa"/>
            <w:shd w:val="clear" w:color="auto" w:fill="D9D9D9" w:themeFill="background1" w:themeFillShade="D9"/>
            <w:noWrap/>
            <w:vAlign w:val="center"/>
            <w:hideMark/>
          </w:tcPr>
          <w:p w14:paraId="2E08299F" w14:textId="77777777" w:rsidR="00287764" w:rsidRPr="009A0133"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UE-first</w:t>
            </w:r>
          </w:p>
          <w:p w14:paraId="0A318B43" w14:textId="77777777" w:rsidR="00287764" w:rsidRPr="008D49B5"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without quantization</w:t>
            </w:r>
          </w:p>
        </w:tc>
        <w:tc>
          <w:tcPr>
            <w:tcW w:w="1701" w:type="dxa"/>
            <w:shd w:val="clear" w:color="auto" w:fill="D9D9D9" w:themeFill="background1" w:themeFillShade="D9"/>
            <w:noWrap/>
            <w:vAlign w:val="center"/>
            <w:hideMark/>
          </w:tcPr>
          <w:p w14:paraId="29B83C4B" w14:textId="77777777" w:rsidR="00287764" w:rsidRPr="009A0133"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UE-first</w:t>
            </w:r>
          </w:p>
          <w:p w14:paraId="1BEDD081" w14:textId="77777777" w:rsidR="00287764" w:rsidRPr="008D49B5" w:rsidRDefault="00287764" w:rsidP="00670C69">
            <w:pPr>
              <w:spacing w:after="0" w:afterAutospacing="0"/>
              <w:jc w:val="center"/>
              <w:rPr>
                <w:rFonts w:ascii="Calibri" w:eastAsia="等线" w:hAnsi="Calibri" w:cs="Calibri"/>
                <w:b/>
                <w:bCs/>
                <w:color w:val="000000"/>
                <w:sz w:val="18"/>
                <w:szCs w:val="18"/>
                <w:lang w:eastAsia="zh-CN"/>
              </w:rPr>
            </w:pPr>
            <w:r w:rsidRPr="009A0133">
              <w:rPr>
                <w:rFonts w:ascii="Calibri" w:eastAsia="等线" w:hAnsi="Calibri" w:cs="Calibri"/>
                <w:b/>
                <w:bCs/>
                <w:color w:val="000000"/>
                <w:sz w:val="18"/>
                <w:szCs w:val="18"/>
                <w:lang w:eastAsia="zh-CN"/>
              </w:rPr>
              <w:t>with quantization</w:t>
            </w:r>
          </w:p>
        </w:tc>
      </w:tr>
      <w:tr w:rsidR="00670C69" w:rsidRPr="008D49B5" w14:paraId="4B9F3084" w14:textId="77777777" w:rsidTr="004D00D6">
        <w:trPr>
          <w:trHeight w:val="288"/>
        </w:trPr>
        <w:tc>
          <w:tcPr>
            <w:tcW w:w="1413" w:type="dxa"/>
            <w:noWrap/>
            <w:vAlign w:val="center"/>
            <w:hideMark/>
          </w:tcPr>
          <w:p w14:paraId="3C7028BF"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80</w:t>
            </w:r>
          </w:p>
        </w:tc>
        <w:tc>
          <w:tcPr>
            <w:tcW w:w="1276" w:type="dxa"/>
            <w:noWrap/>
            <w:vAlign w:val="center"/>
            <w:hideMark/>
          </w:tcPr>
          <w:p w14:paraId="35D7EA26"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0.7559</w:t>
            </w:r>
          </w:p>
        </w:tc>
        <w:tc>
          <w:tcPr>
            <w:tcW w:w="1842" w:type="dxa"/>
            <w:noWrap/>
            <w:vAlign w:val="center"/>
            <w:hideMark/>
          </w:tcPr>
          <w:p w14:paraId="373E8793"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0.7557</w:t>
            </w:r>
          </w:p>
        </w:tc>
        <w:tc>
          <w:tcPr>
            <w:tcW w:w="1560" w:type="dxa"/>
            <w:noWrap/>
            <w:vAlign w:val="center"/>
            <w:hideMark/>
          </w:tcPr>
          <w:p w14:paraId="74E3EF16" w14:textId="7BCC838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0.7534</w:t>
            </w:r>
          </w:p>
        </w:tc>
        <w:tc>
          <w:tcPr>
            <w:tcW w:w="1842" w:type="dxa"/>
            <w:noWrap/>
            <w:vAlign w:val="center"/>
            <w:hideMark/>
          </w:tcPr>
          <w:p w14:paraId="67581347"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0.7564</w:t>
            </w:r>
          </w:p>
        </w:tc>
        <w:tc>
          <w:tcPr>
            <w:tcW w:w="1701" w:type="dxa"/>
            <w:noWrap/>
            <w:vAlign w:val="center"/>
            <w:hideMark/>
          </w:tcPr>
          <w:p w14:paraId="38E88766"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0.7556</w:t>
            </w:r>
          </w:p>
        </w:tc>
      </w:tr>
      <w:tr w:rsidR="00670C69" w:rsidRPr="008D49B5" w14:paraId="0FD02060" w14:textId="77777777" w:rsidTr="004D00D6">
        <w:trPr>
          <w:trHeight w:val="288"/>
        </w:trPr>
        <w:tc>
          <w:tcPr>
            <w:tcW w:w="1413" w:type="dxa"/>
            <w:noWrap/>
            <w:vAlign w:val="center"/>
            <w:hideMark/>
          </w:tcPr>
          <w:p w14:paraId="35151756"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120</w:t>
            </w:r>
          </w:p>
        </w:tc>
        <w:tc>
          <w:tcPr>
            <w:tcW w:w="1276" w:type="dxa"/>
            <w:noWrap/>
            <w:vAlign w:val="center"/>
            <w:hideMark/>
          </w:tcPr>
          <w:p w14:paraId="052D20DA" w14:textId="77777777" w:rsidR="00670C69" w:rsidRPr="008D49B5" w:rsidRDefault="00670C69" w:rsidP="00670C69">
            <w:pPr>
              <w:spacing w:after="0" w:afterAutospacing="0"/>
              <w:ind w:leftChars="19" w:left="42"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0.8282</w:t>
            </w:r>
          </w:p>
        </w:tc>
        <w:tc>
          <w:tcPr>
            <w:tcW w:w="1842" w:type="dxa"/>
            <w:noWrap/>
            <w:vAlign w:val="center"/>
            <w:hideMark/>
          </w:tcPr>
          <w:p w14:paraId="2F52002C"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0.8279</w:t>
            </w:r>
          </w:p>
        </w:tc>
        <w:tc>
          <w:tcPr>
            <w:tcW w:w="1560" w:type="dxa"/>
            <w:noWrap/>
            <w:vAlign w:val="center"/>
            <w:hideMark/>
          </w:tcPr>
          <w:p w14:paraId="77DD5B91" w14:textId="6FDEC954"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0.8265</w:t>
            </w:r>
          </w:p>
        </w:tc>
        <w:tc>
          <w:tcPr>
            <w:tcW w:w="1842" w:type="dxa"/>
            <w:noWrap/>
            <w:vAlign w:val="center"/>
            <w:hideMark/>
          </w:tcPr>
          <w:p w14:paraId="020EC3BD"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0.8266</w:t>
            </w:r>
          </w:p>
        </w:tc>
        <w:tc>
          <w:tcPr>
            <w:tcW w:w="1701" w:type="dxa"/>
            <w:noWrap/>
            <w:vAlign w:val="center"/>
            <w:hideMark/>
          </w:tcPr>
          <w:p w14:paraId="0B77D918"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0.8256</w:t>
            </w:r>
          </w:p>
        </w:tc>
      </w:tr>
      <w:tr w:rsidR="00670C69" w:rsidRPr="008D49B5" w14:paraId="26B024BB" w14:textId="77777777" w:rsidTr="004D00D6">
        <w:trPr>
          <w:trHeight w:val="288"/>
        </w:trPr>
        <w:tc>
          <w:tcPr>
            <w:tcW w:w="1413" w:type="dxa"/>
            <w:noWrap/>
            <w:vAlign w:val="center"/>
            <w:hideMark/>
          </w:tcPr>
          <w:p w14:paraId="3E76C541"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180</w:t>
            </w:r>
          </w:p>
        </w:tc>
        <w:tc>
          <w:tcPr>
            <w:tcW w:w="1276" w:type="dxa"/>
            <w:noWrap/>
            <w:vAlign w:val="center"/>
            <w:hideMark/>
          </w:tcPr>
          <w:p w14:paraId="6D7A16A8"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0.8855</w:t>
            </w:r>
          </w:p>
        </w:tc>
        <w:tc>
          <w:tcPr>
            <w:tcW w:w="1842" w:type="dxa"/>
            <w:noWrap/>
            <w:vAlign w:val="center"/>
            <w:hideMark/>
          </w:tcPr>
          <w:p w14:paraId="7FC40A7D"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0.8854</w:t>
            </w:r>
          </w:p>
        </w:tc>
        <w:tc>
          <w:tcPr>
            <w:tcW w:w="1560" w:type="dxa"/>
            <w:noWrap/>
            <w:vAlign w:val="center"/>
            <w:hideMark/>
          </w:tcPr>
          <w:p w14:paraId="1ED34723" w14:textId="4F3F2692"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0.8842</w:t>
            </w:r>
          </w:p>
        </w:tc>
        <w:tc>
          <w:tcPr>
            <w:tcW w:w="1842" w:type="dxa"/>
            <w:noWrap/>
            <w:vAlign w:val="center"/>
            <w:hideMark/>
          </w:tcPr>
          <w:p w14:paraId="2A5CC895"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0.8828</w:t>
            </w:r>
          </w:p>
        </w:tc>
        <w:tc>
          <w:tcPr>
            <w:tcW w:w="1701" w:type="dxa"/>
            <w:noWrap/>
            <w:vAlign w:val="center"/>
            <w:hideMark/>
          </w:tcPr>
          <w:p w14:paraId="4487BED1"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0.8822</w:t>
            </w:r>
          </w:p>
        </w:tc>
      </w:tr>
      <w:tr w:rsidR="00670C69" w:rsidRPr="008D49B5" w14:paraId="271835F1" w14:textId="77777777" w:rsidTr="004D00D6">
        <w:trPr>
          <w:trHeight w:val="288"/>
        </w:trPr>
        <w:tc>
          <w:tcPr>
            <w:tcW w:w="1413" w:type="dxa"/>
            <w:noWrap/>
            <w:vAlign w:val="center"/>
            <w:hideMark/>
          </w:tcPr>
          <w:p w14:paraId="4E7DD461"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240</w:t>
            </w:r>
          </w:p>
        </w:tc>
        <w:tc>
          <w:tcPr>
            <w:tcW w:w="1276" w:type="dxa"/>
            <w:noWrap/>
            <w:vAlign w:val="center"/>
            <w:hideMark/>
          </w:tcPr>
          <w:p w14:paraId="4C495ACA"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0.9236</w:t>
            </w:r>
          </w:p>
        </w:tc>
        <w:tc>
          <w:tcPr>
            <w:tcW w:w="1842" w:type="dxa"/>
            <w:noWrap/>
            <w:vAlign w:val="center"/>
            <w:hideMark/>
          </w:tcPr>
          <w:p w14:paraId="352CD126"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0.9233</w:t>
            </w:r>
          </w:p>
        </w:tc>
        <w:tc>
          <w:tcPr>
            <w:tcW w:w="1560" w:type="dxa"/>
            <w:noWrap/>
            <w:vAlign w:val="center"/>
            <w:hideMark/>
          </w:tcPr>
          <w:p w14:paraId="13606983" w14:textId="52A02AAB"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0.922</w:t>
            </w:r>
          </w:p>
        </w:tc>
        <w:tc>
          <w:tcPr>
            <w:tcW w:w="1842" w:type="dxa"/>
            <w:noWrap/>
            <w:vAlign w:val="center"/>
            <w:hideMark/>
          </w:tcPr>
          <w:p w14:paraId="74BC7DBC"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0.9232</w:t>
            </w:r>
          </w:p>
        </w:tc>
        <w:tc>
          <w:tcPr>
            <w:tcW w:w="1701" w:type="dxa"/>
            <w:noWrap/>
            <w:vAlign w:val="center"/>
            <w:hideMark/>
          </w:tcPr>
          <w:p w14:paraId="7E308982"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0.922</w:t>
            </w:r>
          </w:p>
        </w:tc>
      </w:tr>
      <w:tr w:rsidR="00670C69" w:rsidRPr="008D49B5" w14:paraId="4E519759" w14:textId="77777777" w:rsidTr="004D00D6">
        <w:trPr>
          <w:trHeight w:val="288"/>
        </w:trPr>
        <w:tc>
          <w:tcPr>
            <w:tcW w:w="1413" w:type="dxa"/>
            <w:noWrap/>
            <w:vAlign w:val="center"/>
            <w:hideMark/>
          </w:tcPr>
          <w:p w14:paraId="66DA1FD0"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280</w:t>
            </w:r>
          </w:p>
        </w:tc>
        <w:tc>
          <w:tcPr>
            <w:tcW w:w="1276" w:type="dxa"/>
            <w:noWrap/>
            <w:vAlign w:val="center"/>
            <w:hideMark/>
          </w:tcPr>
          <w:p w14:paraId="5903506B"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0.9354</w:t>
            </w:r>
          </w:p>
        </w:tc>
        <w:tc>
          <w:tcPr>
            <w:tcW w:w="1842" w:type="dxa"/>
            <w:noWrap/>
            <w:vAlign w:val="center"/>
            <w:hideMark/>
          </w:tcPr>
          <w:p w14:paraId="6F30FB40"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0.9353</w:t>
            </w:r>
          </w:p>
        </w:tc>
        <w:tc>
          <w:tcPr>
            <w:tcW w:w="1560" w:type="dxa"/>
            <w:noWrap/>
            <w:vAlign w:val="center"/>
            <w:hideMark/>
          </w:tcPr>
          <w:p w14:paraId="4523B30C" w14:textId="2326BB11"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8D49B5">
              <w:rPr>
                <w:rFonts w:ascii="Calibri" w:eastAsia="等线" w:hAnsi="Calibri" w:cs="Calibri"/>
                <w:color w:val="000000"/>
                <w:sz w:val="18"/>
                <w:szCs w:val="18"/>
                <w:lang w:eastAsia="zh-CN"/>
              </w:rPr>
              <w:t>0.9342</w:t>
            </w:r>
          </w:p>
        </w:tc>
        <w:tc>
          <w:tcPr>
            <w:tcW w:w="1842" w:type="dxa"/>
            <w:noWrap/>
            <w:vAlign w:val="center"/>
            <w:hideMark/>
          </w:tcPr>
          <w:p w14:paraId="0598A350"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0.9351</w:t>
            </w:r>
          </w:p>
        </w:tc>
        <w:tc>
          <w:tcPr>
            <w:tcW w:w="1701" w:type="dxa"/>
            <w:noWrap/>
            <w:vAlign w:val="center"/>
            <w:hideMark/>
          </w:tcPr>
          <w:p w14:paraId="4BBDE045" w14:textId="77777777" w:rsidR="00670C69" w:rsidRPr="008D49B5" w:rsidRDefault="00670C69" w:rsidP="00670C69">
            <w:pPr>
              <w:spacing w:after="0" w:afterAutospacing="0"/>
              <w:ind w:rightChars="132" w:right="290"/>
              <w:jc w:val="center"/>
              <w:rPr>
                <w:rFonts w:ascii="Calibri" w:eastAsia="等线" w:hAnsi="Calibri" w:cs="Calibri"/>
                <w:color w:val="000000"/>
                <w:sz w:val="18"/>
                <w:szCs w:val="18"/>
                <w:lang w:eastAsia="zh-CN"/>
              </w:rPr>
            </w:pPr>
            <w:r w:rsidRPr="00670C69">
              <w:rPr>
                <w:rFonts w:ascii="Calibri" w:eastAsia="等线" w:hAnsi="Calibri" w:cs="Calibri"/>
                <w:color w:val="000000"/>
                <w:sz w:val="18"/>
                <w:szCs w:val="18"/>
              </w:rPr>
              <w:t>0.934</w:t>
            </w:r>
          </w:p>
        </w:tc>
      </w:tr>
    </w:tbl>
    <w:p w14:paraId="1445064D" w14:textId="0787962E" w:rsidR="00670C69" w:rsidRDefault="00670C69" w:rsidP="00225231">
      <w:pPr>
        <w:pStyle w:val="ae"/>
        <w:jc w:val="center"/>
        <w:rPr>
          <w:rFonts w:eastAsia="宋体"/>
          <w:lang w:eastAsia="zh-CN"/>
        </w:rPr>
      </w:pPr>
      <w:bookmarkStart w:id="5" w:name="_Ref127151911"/>
      <w:r>
        <w:t xml:space="preserve">Table </w:t>
      </w:r>
      <w:fldSimple w:instr=" SEQ Table \* ARABIC ">
        <w:r w:rsidR="00592BE2">
          <w:rPr>
            <w:noProof/>
          </w:rPr>
          <w:t>1</w:t>
        </w:r>
      </w:fldSimple>
      <w:bookmarkEnd w:id="5"/>
      <w:r w:rsidR="00F105B9">
        <w:t>:</w:t>
      </w:r>
      <w:r>
        <w:t xml:space="preserve"> The SGCS performance of separate training with </w:t>
      </w:r>
      <w:r w:rsidR="005B08DC">
        <w:t xml:space="preserve">different </w:t>
      </w:r>
      <w:r>
        <w:t>quantization</w:t>
      </w:r>
      <w:r w:rsidR="005B08DC">
        <w:t xml:space="preserve"> </w:t>
      </w:r>
      <w:proofErr w:type="spellStart"/>
      <w:r w:rsidR="005B08DC">
        <w:t>behaviors</w:t>
      </w:r>
      <w:proofErr w:type="spellEnd"/>
      <w:r w:rsidR="005B08DC">
        <w:t>.</w:t>
      </w:r>
    </w:p>
    <w:p w14:paraId="67577867" w14:textId="63BCEF17" w:rsidR="00670C69" w:rsidRDefault="00670C69" w:rsidP="00670C69">
      <w:pPr>
        <w:ind w:rightChars="132" w:right="290"/>
        <w:rPr>
          <w:rFonts w:eastAsia="宋体"/>
          <w:lang w:eastAsia="zh-CN"/>
        </w:rPr>
      </w:pPr>
    </w:p>
    <w:p w14:paraId="659AF0DF" w14:textId="47DF9257" w:rsidR="005B08DC" w:rsidRDefault="005B08DC" w:rsidP="004D00D6">
      <w:pPr>
        <w:rPr>
          <w:rFonts w:eastAsia="宋体"/>
          <w:lang w:eastAsia="zh-CN"/>
        </w:rPr>
      </w:pPr>
      <w:r>
        <w:rPr>
          <w:rFonts w:eastAsia="宋体"/>
          <w:lang w:eastAsia="zh-CN"/>
        </w:rPr>
        <w:t xml:space="preserve">We perform the link level simulations to evaluate performance of separate training with different quantization behaviors. The </w:t>
      </w:r>
      <w:r w:rsidR="00773A17">
        <w:rPr>
          <w:rFonts w:eastAsia="宋体"/>
          <w:lang w:eastAsia="zh-CN"/>
        </w:rPr>
        <w:t xml:space="preserve">training data and test </w:t>
      </w:r>
      <w:r w:rsidR="009D69A3">
        <w:rPr>
          <w:rFonts w:eastAsia="宋体"/>
          <w:lang w:eastAsia="zh-CN"/>
        </w:rPr>
        <w:t xml:space="preserve">data </w:t>
      </w:r>
      <w:r>
        <w:rPr>
          <w:rFonts w:eastAsia="宋体"/>
          <w:lang w:eastAsia="zh-CN"/>
        </w:rPr>
        <w:t xml:space="preserve">are </w:t>
      </w:r>
      <w:r>
        <w:rPr>
          <w:rFonts w:eastAsiaTheme="minorEastAsia"/>
          <w:lang w:eastAsia="zh-CN"/>
        </w:rPr>
        <w:t xml:space="preserve">the </w:t>
      </w:r>
      <w:r>
        <w:rPr>
          <w:rFonts w:eastAsiaTheme="minorEastAsia"/>
          <w:szCs w:val="22"/>
          <w:lang w:eastAsia="zh-CN"/>
        </w:rPr>
        <w:t>right singular vectors of the channel matrix of a CDL-C-</w:t>
      </w:r>
      <w:r w:rsidRPr="00B959E3">
        <w:rPr>
          <w:rFonts w:eastAsiaTheme="minorEastAsia"/>
          <w:szCs w:val="22"/>
          <w:lang w:eastAsia="zh-CN"/>
        </w:rPr>
        <w:t>300-10</w:t>
      </w:r>
      <w:r>
        <w:rPr>
          <w:rFonts w:eastAsiaTheme="minorEastAsia"/>
          <w:szCs w:val="22"/>
          <w:lang w:eastAsia="zh-CN"/>
        </w:rPr>
        <w:t>.</w:t>
      </w:r>
      <w:r w:rsidR="00A831DA" w:rsidRPr="00A831DA">
        <w:rPr>
          <w:rFonts w:eastAsia="宋体"/>
          <w:lang w:eastAsia="zh-CN"/>
        </w:rPr>
        <w:t xml:space="preserve"> </w:t>
      </w:r>
      <w:r>
        <w:rPr>
          <w:rFonts w:eastAsia="宋体"/>
          <w:lang w:eastAsia="zh-CN"/>
        </w:rPr>
        <w:t xml:space="preserve"> </w:t>
      </w:r>
      <w:r w:rsidR="00AC1917">
        <w:rPr>
          <w:rFonts w:eastAsia="宋体"/>
          <w:lang w:eastAsia="zh-CN"/>
        </w:rPr>
        <w:t>T</w:t>
      </w:r>
      <w:r>
        <w:rPr>
          <w:rFonts w:eastAsia="宋体"/>
          <w:lang w:eastAsia="zh-CN"/>
        </w:rPr>
        <w:t>wo kinds of separate training dataset</w:t>
      </w:r>
      <w:r w:rsidR="0081236F">
        <w:rPr>
          <w:rFonts w:eastAsia="宋体"/>
          <w:lang w:eastAsia="zh-CN"/>
        </w:rPr>
        <w:t xml:space="preserve"> </w:t>
      </w:r>
      <w:r w:rsidR="00AC1917">
        <w:rPr>
          <w:rFonts w:eastAsia="宋体"/>
          <w:lang w:eastAsia="zh-CN"/>
        </w:rPr>
        <w:t xml:space="preserve">are considered </w:t>
      </w:r>
      <w:r w:rsidR="0081236F">
        <w:rPr>
          <w:rFonts w:eastAsia="宋体"/>
          <w:lang w:eastAsia="zh-CN"/>
        </w:rPr>
        <w:t>as follows</w:t>
      </w:r>
      <w:r w:rsidR="00773A17">
        <w:rPr>
          <w:rFonts w:eastAsia="宋体" w:hint="eastAsia"/>
          <w:lang w:eastAsia="zh-CN"/>
        </w:rPr>
        <w:t>：</w:t>
      </w:r>
    </w:p>
    <w:p w14:paraId="622D4242" w14:textId="2A21C5D9" w:rsidR="005B08DC" w:rsidRPr="004D00D6" w:rsidRDefault="005B08DC" w:rsidP="004D00D6">
      <w:pPr>
        <w:pStyle w:val="aff2"/>
        <w:numPr>
          <w:ilvl w:val="0"/>
          <w:numId w:val="25"/>
        </w:numPr>
        <w:ind w:firstLineChars="0"/>
        <w:rPr>
          <w:rFonts w:eastAsia="宋体"/>
          <w:lang w:eastAsia="zh-CN"/>
        </w:rPr>
      </w:pPr>
      <w:r w:rsidRPr="004D00D6">
        <w:rPr>
          <w:rFonts w:eastAsia="宋体"/>
          <w:lang w:eastAsia="zh-CN"/>
        </w:rPr>
        <w:t xml:space="preserve">The output of CSI generation part </w:t>
      </w:r>
      <w:r w:rsidR="00773A17" w:rsidRPr="004D00D6">
        <w:rPr>
          <w:rFonts w:eastAsia="宋体" w:hint="eastAsia"/>
          <w:lang w:eastAsia="zh-CN"/>
        </w:rPr>
        <w:t>after</w:t>
      </w:r>
      <w:r w:rsidR="00773A17" w:rsidRPr="004D00D6">
        <w:rPr>
          <w:rFonts w:eastAsia="宋体"/>
          <w:lang w:eastAsia="zh-CN"/>
        </w:rPr>
        <w:t xml:space="preserve"> </w:t>
      </w:r>
      <w:r w:rsidR="00773A17" w:rsidRPr="004D00D6">
        <w:rPr>
          <w:rFonts w:eastAsia="宋体" w:hint="eastAsia"/>
          <w:lang w:eastAsia="zh-CN"/>
        </w:rPr>
        <w:t>quantization</w:t>
      </w:r>
      <w:r w:rsidR="00773A17" w:rsidRPr="004D00D6">
        <w:rPr>
          <w:rFonts w:eastAsia="宋体"/>
          <w:lang w:eastAsia="zh-CN"/>
        </w:rPr>
        <w:t xml:space="preserve"> </w:t>
      </w:r>
      <w:r w:rsidR="00773A17" w:rsidRPr="004D00D6">
        <w:rPr>
          <w:rFonts w:eastAsia="宋体" w:hint="eastAsia"/>
          <w:lang w:eastAsia="zh-CN"/>
        </w:rPr>
        <w:t>is</w:t>
      </w:r>
      <w:r w:rsidR="00773A17" w:rsidRPr="004D00D6">
        <w:rPr>
          <w:rFonts w:eastAsia="宋体"/>
          <w:lang w:eastAsia="zh-CN"/>
        </w:rPr>
        <w:t xml:space="preserve"> </w:t>
      </w:r>
      <w:r w:rsidRPr="004D00D6">
        <w:rPr>
          <w:rFonts w:eastAsia="宋体"/>
          <w:lang w:eastAsia="zh-CN"/>
        </w:rPr>
        <w:t>used for constructing separate training dataset</w:t>
      </w:r>
      <w:r w:rsidR="00773A17" w:rsidRPr="004D00D6">
        <w:rPr>
          <w:rFonts w:eastAsia="宋体" w:hint="eastAsia"/>
          <w:lang w:eastAsia="zh-CN"/>
        </w:rPr>
        <w:t>.</w:t>
      </w:r>
      <w:r w:rsidRPr="004D00D6">
        <w:rPr>
          <w:rFonts w:eastAsia="宋体"/>
          <w:lang w:eastAsia="zh-CN"/>
        </w:rPr>
        <w:t xml:space="preserve">  </w:t>
      </w:r>
    </w:p>
    <w:p w14:paraId="149643FD" w14:textId="77777777" w:rsidR="00773A17" w:rsidRPr="004D00D6" w:rsidRDefault="00773A17" w:rsidP="004D00D6">
      <w:pPr>
        <w:pStyle w:val="aff2"/>
        <w:numPr>
          <w:ilvl w:val="0"/>
          <w:numId w:val="25"/>
        </w:numPr>
        <w:ind w:firstLineChars="0"/>
        <w:rPr>
          <w:rFonts w:eastAsia="宋体"/>
          <w:lang w:eastAsia="zh-CN"/>
        </w:rPr>
      </w:pPr>
      <w:r w:rsidRPr="004D00D6">
        <w:rPr>
          <w:rFonts w:eastAsia="宋体"/>
          <w:lang w:eastAsia="zh-CN"/>
        </w:rPr>
        <w:t xml:space="preserve">The output of CSI generation part </w:t>
      </w:r>
      <w:r w:rsidRPr="004D00D6">
        <w:rPr>
          <w:rFonts w:eastAsia="宋体" w:hint="eastAsia"/>
          <w:lang w:eastAsia="zh-CN"/>
        </w:rPr>
        <w:t>before</w:t>
      </w:r>
      <w:r w:rsidRPr="004D00D6">
        <w:rPr>
          <w:rFonts w:eastAsia="宋体"/>
          <w:lang w:eastAsia="zh-CN"/>
        </w:rPr>
        <w:t xml:space="preserve"> </w:t>
      </w:r>
      <w:r w:rsidRPr="004D00D6">
        <w:rPr>
          <w:rFonts w:eastAsia="宋体" w:hint="eastAsia"/>
          <w:lang w:eastAsia="zh-CN"/>
        </w:rPr>
        <w:t>quantization</w:t>
      </w:r>
      <w:r w:rsidRPr="004D00D6">
        <w:rPr>
          <w:rFonts w:eastAsia="宋体"/>
          <w:lang w:eastAsia="zh-CN"/>
        </w:rPr>
        <w:t xml:space="preserve"> is used for constructing separate training dataset.</w:t>
      </w:r>
    </w:p>
    <w:p w14:paraId="7605597C" w14:textId="58BE8595" w:rsidR="00773A17" w:rsidRDefault="00773A17" w:rsidP="004D00D6">
      <w:pPr>
        <w:rPr>
          <w:rFonts w:eastAsia="宋体"/>
          <w:lang w:eastAsia="zh-CN"/>
        </w:rPr>
      </w:pPr>
      <w:r>
        <w:rPr>
          <w:rFonts w:eastAsia="宋体"/>
          <w:lang w:eastAsia="zh-CN"/>
        </w:rPr>
        <w:fldChar w:fldCharType="begin"/>
      </w:r>
      <w:r>
        <w:rPr>
          <w:rFonts w:eastAsia="宋体"/>
          <w:lang w:eastAsia="zh-CN"/>
        </w:rPr>
        <w:instrText xml:space="preserve"> REF _Ref127151911 \h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t xml:space="preserve">Table </w:t>
      </w:r>
      <w:r>
        <w:rPr>
          <w:noProof/>
        </w:rPr>
        <w:t>1</w:t>
      </w:r>
      <w:r>
        <w:rPr>
          <w:rFonts w:eastAsia="宋体"/>
          <w:lang w:eastAsia="zh-CN"/>
        </w:rPr>
        <w:fldChar w:fldCharType="end"/>
      </w:r>
      <w:r>
        <w:rPr>
          <w:rFonts w:eastAsia="宋体"/>
          <w:lang w:eastAsia="zh-CN"/>
        </w:rPr>
        <w:t xml:space="preserve"> provides the SGCS performance of separate training with </w:t>
      </w:r>
      <w:r w:rsidR="00060805">
        <w:rPr>
          <w:rFonts w:eastAsia="宋体" w:hint="eastAsia"/>
          <w:lang w:eastAsia="zh-CN"/>
        </w:rPr>
        <w:t>two</w:t>
      </w:r>
      <w:r w:rsidR="00060805">
        <w:rPr>
          <w:rFonts w:eastAsia="宋体"/>
          <w:lang w:eastAsia="zh-CN"/>
        </w:rPr>
        <w:t xml:space="preserve"> </w:t>
      </w:r>
      <w:r w:rsidR="00AC1917">
        <w:rPr>
          <w:rFonts w:eastAsia="宋体"/>
          <w:lang w:eastAsia="zh-CN"/>
        </w:rPr>
        <w:t>above</w:t>
      </w:r>
      <w:r>
        <w:rPr>
          <w:rFonts w:eastAsia="宋体"/>
          <w:lang w:eastAsia="zh-CN"/>
        </w:rPr>
        <w:t xml:space="preserve"> quantization behaviors. No </w:t>
      </w:r>
      <w:r w:rsidR="00060805">
        <w:rPr>
          <w:rFonts w:eastAsia="宋体" w:hint="eastAsia"/>
          <w:lang w:eastAsia="zh-CN"/>
        </w:rPr>
        <w:t>obvious</w:t>
      </w:r>
      <w:r w:rsidR="00060805">
        <w:rPr>
          <w:rFonts w:eastAsia="宋体"/>
          <w:lang w:eastAsia="zh-CN"/>
        </w:rPr>
        <w:t xml:space="preserve"> </w:t>
      </w:r>
      <w:r>
        <w:rPr>
          <w:rFonts w:eastAsia="宋体"/>
          <w:lang w:eastAsia="zh-CN"/>
        </w:rPr>
        <w:t>performance difference is observed between two quantization behaviors for both NW-first and UE-first separate training.</w:t>
      </w:r>
    </w:p>
    <w:p w14:paraId="0F32F667" w14:textId="5B260F27" w:rsidR="00060805" w:rsidRPr="00060805" w:rsidRDefault="00060805" w:rsidP="00060805">
      <w:pPr>
        <w:ind w:rightChars="132" w:right="290"/>
        <w:rPr>
          <w:rFonts w:eastAsia="宋体"/>
          <w:b/>
          <w:bCs/>
          <w:lang w:eastAsia="zh-CN"/>
        </w:rPr>
      </w:pPr>
      <w:r w:rsidRPr="00FB3746">
        <w:rPr>
          <w:rFonts w:eastAsia="宋体" w:hint="eastAsia"/>
          <w:b/>
          <w:bCs/>
          <w:lang w:eastAsia="zh-CN"/>
        </w:rPr>
        <w:t>Observation-</w:t>
      </w:r>
      <w:r w:rsidR="003C2B9A">
        <w:rPr>
          <w:rFonts w:eastAsia="宋体"/>
          <w:b/>
          <w:bCs/>
          <w:lang w:eastAsia="zh-CN"/>
        </w:rPr>
        <w:t>6</w:t>
      </w:r>
      <w:r w:rsidRPr="00FB3746">
        <w:rPr>
          <w:rFonts w:eastAsia="宋体" w:hint="eastAsia"/>
          <w:b/>
          <w:bCs/>
          <w:lang w:eastAsia="zh-CN"/>
        </w:rPr>
        <w:t>:</w:t>
      </w:r>
      <w:r w:rsidRPr="00A71BA5">
        <w:rPr>
          <w:rFonts w:eastAsia="宋体" w:hint="eastAsia"/>
          <w:b/>
          <w:bCs/>
          <w:lang w:eastAsia="zh-CN"/>
        </w:rPr>
        <w:t xml:space="preserve"> </w:t>
      </w:r>
      <w:r>
        <w:rPr>
          <w:rFonts w:eastAsia="宋体"/>
          <w:b/>
          <w:bCs/>
          <w:lang w:eastAsia="zh-CN"/>
        </w:rPr>
        <w:t xml:space="preserve">There is </w:t>
      </w:r>
      <w:r w:rsidR="0052346A">
        <w:rPr>
          <w:rFonts w:eastAsia="宋体"/>
          <w:b/>
          <w:bCs/>
          <w:lang w:eastAsia="zh-CN"/>
        </w:rPr>
        <w:t>negligible</w:t>
      </w:r>
      <w:r w:rsidR="0052346A" w:rsidRPr="00FB3746">
        <w:rPr>
          <w:rFonts w:eastAsia="宋体"/>
          <w:b/>
          <w:bCs/>
          <w:lang w:eastAsia="zh-CN"/>
        </w:rPr>
        <w:t xml:space="preserve"> </w:t>
      </w:r>
      <w:r w:rsidRPr="00FB3746">
        <w:rPr>
          <w:rFonts w:eastAsia="宋体"/>
          <w:b/>
          <w:bCs/>
          <w:lang w:eastAsia="zh-CN"/>
        </w:rPr>
        <w:t>performance difference between two quantization behaviors for both NW-first and UE-first separate training</w:t>
      </w:r>
      <w:r w:rsidRPr="00FB3746">
        <w:rPr>
          <w:rFonts w:eastAsia="宋体" w:hint="eastAsia"/>
          <w:b/>
          <w:bCs/>
          <w:lang w:eastAsia="zh-CN"/>
        </w:rPr>
        <w:t>. </w:t>
      </w:r>
    </w:p>
    <w:p w14:paraId="008A273C" w14:textId="46AD2458" w:rsidR="00781622" w:rsidRPr="000110DB" w:rsidRDefault="00781622" w:rsidP="00225231">
      <w:pPr>
        <w:pStyle w:val="ae"/>
        <w:jc w:val="center"/>
      </w:pPr>
      <w:bookmarkStart w:id="6" w:name="_Ref127153778"/>
      <w:r w:rsidRPr="000110DB">
        <w:t xml:space="preserve">Table </w:t>
      </w:r>
      <w:fldSimple w:instr=" SEQ Table \* ARABIC ">
        <w:r w:rsidR="00592BE2">
          <w:rPr>
            <w:noProof/>
          </w:rPr>
          <w:t>2</w:t>
        </w:r>
      </w:fldSimple>
      <w:bookmarkEnd w:id="6"/>
      <w:r w:rsidR="00F105B9">
        <w:rPr>
          <w:rFonts w:eastAsia="宋体"/>
        </w:rPr>
        <w:t>:</w:t>
      </w:r>
      <w:r w:rsidR="000110DB">
        <w:rPr>
          <w:rFonts w:eastAsia="宋体"/>
        </w:rPr>
        <w:t xml:space="preserve"> </w:t>
      </w:r>
      <w:r w:rsidRPr="000110DB">
        <w:rPr>
          <w:rFonts w:eastAsia="宋体"/>
        </w:rPr>
        <w:t>T</w:t>
      </w:r>
      <w:r w:rsidR="000110DB">
        <w:rPr>
          <w:rFonts w:eastAsia="宋体"/>
        </w:rPr>
        <w:t xml:space="preserve">he SGCS performance of </w:t>
      </w:r>
      <w:r w:rsidR="00287764">
        <w:rPr>
          <w:rFonts w:eastAsia="宋体"/>
        </w:rPr>
        <w:t>UE</w:t>
      </w:r>
      <w:r w:rsidR="000110DB">
        <w:rPr>
          <w:rFonts w:eastAsia="宋体"/>
        </w:rPr>
        <w:t>-first</w:t>
      </w:r>
      <w:r w:rsidR="00287764">
        <w:rPr>
          <w:rFonts w:eastAsia="宋体"/>
        </w:rPr>
        <w:t xml:space="preserve"> separate training</w:t>
      </w:r>
      <w:r w:rsidR="000110DB">
        <w:rPr>
          <w:rFonts w:eastAsia="宋体"/>
        </w:rPr>
        <w:t xml:space="preserve"> </w:t>
      </w:r>
      <w:r w:rsidR="00287764">
        <w:rPr>
          <w:rFonts w:eastAsia="宋体"/>
        </w:rPr>
        <w:t xml:space="preserve">with </w:t>
      </w:r>
      <w:r w:rsidR="00287764" w:rsidRPr="000110DB">
        <w:rPr>
          <w:rFonts w:eastAsia="宋体" w:hint="eastAsia"/>
          <w:lang w:val="en-US"/>
        </w:rPr>
        <w:t xml:space="preserve">one </w:t>
      </w:r>
      <w:r w:rsidR="00287764">
        <w:rPr>
          <w:rFonts w:eastAsia="宋体"/>
          <w:lang w:val="en-US"/>
        </w:rPr>
        <w:t>UE</w:t>
      </w:r>
      <w:r w:rsidR="00287764" w:rsidRPr="000110DB">
        <w:rPr>
          <w:rFonts w:eastAsia="宋体" w:hint="eastAsia"/>
          <w:lang w:val="en-US"/>
        </w:rPr>
        <w:t xml:space="preserve"> part</w:t>
      </w:r>
      <w:r w:rsidR="00287764">
        <w:rPr>
          <w:rFonts w:eastAsia="宋体"/>
        </w:rPr>
        <w:t xml:space="preserve"> model and NW-first separate training with </w:t>
      </w:r>
      <w:r w:rsidR="00287764" w:rsidRPr="000110DB">
        <w:rPr>
          <w:rFonts w:eastAsia="宋体" w:hint="eastAsia"/>
          <w:lang w:val="en-US"/>
        </w:rPr>
        <w:t xml:space="preserve">one </w:t>
      </w:r>
      <w:r w:rsidR="00287764">
        <w:rPr>
          <w:rFonts w:eastAsia="宋体"/>
          <w:lang w:val="en-US"/>
        </w:rPr>
        <w:t>UE</w:t>
      </w:r>
      <w:r w:rsidR="00287764" w:rsidRPr="000110DB">
        <w:rPr>
          <w:rFonts w:eastAsia="宋体" w:hint="eastAsia"/>
          <w:lang w:val="en-US"/>
        </w:rPr>
        <w:t xml:space="preserve"> part</w:t>
      </w:r>
      <w:r w:rsidR="00287764">
        <w:rPr>
          <w:rFonts w:eastAsia="宋体"/>
        </w:rPr>
        <w:t xml:space="preserve"> model.</w:t>
      </w:r>
    </w:p>
    <w:tbl>
      <w:tblPr>
        <w:tblStyle w:val="60"/>
        <w:tblW w:w="9776" w:type="dxa"/>
        <w:jc w:val="center"/>
        <w:tblLook w:val="0600" w:firstRow="0" w:lastRow="0" w:firstColumn="0" w:lastColumn="0" w:noHBand="1" w:noVBand="1"/>
      </w:tblPr>
      <w:tblGrid>
        <w:gridCol w:w="1214"/>
        <w:gridCol w:w="1758"/>
        <w:gridCol w:w="1701"/>
        <w:gridCol w:w="1559"/>
        <w:gridCol w:w="1985"/>
        <w:gridCol w:w="1559"/>
      </w:tblGrid>
      <w:tr w:rsidR="002A729F" w:rsidRPr="00781622" w14:paraId="002BC38B" w14:textId="77777777" w:rsidTr="002A729F">
        <w:trPr>
          <w:trHeight w:val="288"/>
          <w:jc w:val="center"/>
        </w:trPr>
        <w:tc>
          <w:tcPr>
            <w:tcW w:w="1214" w:type="dxa"/>
            <w:shd w:val="clear" w:color="auto" w:fill="D9D9D9" w:themeFill="background1" w:themeFillShade="D9"/>
            <w:vAlign w:val="center"/>
            <w:hideMark/>
          </w:tcPr>
          <w:p w14:paraId="4D0BD3C0" w14:textId="616CDDC9"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lastRenderedPageBreak/>
              <w:t>Feedback payload(bits)</w:t>
            </w:r>
          </w:p>
        </w:tc>
        <w:tc>
          <w:tcPr>
            <w:tcW w:w="1758" w:type="dxa"/>
            <w:shd w:val="clear" w:color="auto" w:fill="D9D9D9" w:themeFill="background1" w:themeFillShade="D9"/>
            <w:vAlign w:val="center"/>
            <w:hideMark/>
          </w:tcPr>
          <w:p w14:paraId="12A8F6DE" w14:textId="77777777" w:rsidR="00781622" w:rsidRDefault="009A0133"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J</w:t>
            </w:r>
            <w:r w:rsidR="00781622" w:rsidRPr="00781622">
              <w:rPr>
                <w:rFonts w:ascii="Calibri" w:eastAsia="等线" w:hAnsi="Calibri" w:cs="Calibri" w:hint="eastAsia"/>
                <w:b/>
                <w:bCs/>
                <w:color w:val="000000"/>
                <w:sz w:val="18"/>
                <w:szCs w:val="18"/>
                <w:lang w:eastAsia="zh-CN"/>
              </w:rPr>
              <w:t>oint training</w:t>
            </w:r>
          </w:p>
          <w:p w14:paraId="59C75AD2" w14:textId="2B0DCE66" w:rsidR="002A729F" w:rsidRPr="00781622" w:rsidRDefault="002A729F"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T</w:t>
            </w:r>
            <w:r>
              <w:rPr>
                <w:rFonts w:ascii="Calibri" w:eastAsia="等线" w:hAnsi="Calibri" w:cs="Calibri"/>
                <w:b/>
                <w:bCs/>
                <w:color w:val="000000"/>
                <w:sz w:val="18"/>
                <w:szCs w:val="18"/>
                <w:lang w:eastAsia="zh-CN"/>
              </w:rPr>
              <w:t>ransformer</w:t>
            </w:r>
          </w:p>
        </w:tc>
        <w:tc>
          <w:tcPr>
            <w:tcW w:w="1701" w:type="dxa"/>
            <w:shd w:val="clear" w:color="auto" w:fill="D9D9D9" w:themeFill="background1" w:themeFillShade="D9"/>
            <w:vAlign w:val="center"/>
            <w:hideMark/>
          </w:tcPr>
          <w:p w14:paraId="1E03E476" w14:textId="77777777" w:rsidR="00781622" w:rsidRPr="00287764"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NW-first</w:t>
            </w:r>
          </w:p>
          <w:p w14:paraId="4FF3FD9C" w14:textId="223A2798"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T</w:t>
            </w:r>
            <w:r w:rsidRPr="00781622">
              <w:rPr>
                <w:rFonts w:ascii="Calibri" w:eastAsia="等线" w:hAnsi="Calibri" w:cs="Calibri" w:hint="eastAsia"/>
                <w:b/>
                <w:bCs/>
                <w:color w:val="000000"/>
                <w:sz w:val="18"/>
                <w:szCs w:val="18"/>
                <w:lang w:eastAsia="zh-CN"/>
              </w:rPr>
              <w:t>ransformer</w:t>
            </w:r>
            <w:r w:rsidR="002A729F">
              <w:rPr>
                <w:rFonts w:ascii="Calibri" w:eastAsia="等线" w:hAnsi="Calibri" w:cs="Calibri"/>
                <w:b/>
                <w:bCs/>
                <w:color w:val="000000"/>
                <w:sz w:val="18"/>
                <w:szCs w:val="18"/>
                <w:lang w:eastAsia="zh-CN"/>
              </w:rPr>
              <w:t>-Transformer</w:t>
            </w:r>
          </w:p>
        </w:tc>
        <w:tc>
          <w:tcPr>
            <w:tcW w:w="1559" w:type="dxa"/>
            <w:shd w:val="clear" w:color="auto" w:fill="D9D9D9" w:themeFill="background1" w:themeFillShade="D9"/>
            <w:vAlign w:val="center"/>
            <w:hideMark/>
          </w:tcPr>
          <w:p w14:paraId="23E560A9" w14:textId="77777777" w:rsidR="00781622" w:rsidRPr="00287764"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NW-first</w:t>
            </w:r>
          </w:p>
          <w:p w14:paraId="5E5522E9" w14:textId="7DA34BE8"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CNN</w:t>
            </w:r>
            <w:r w:rsidR="002A729F">
              <w:rPr>
                <w:rFonts w:ascii="Calibri" w:eastAsia="等线" w:hAnsi="Calibri" w:cs="Calibri"/>
                <w:b/>
                <w:bCs/>
                <w:color w:val="000000"/>
                <w:sz w:val="18"/>
                <w:szCs w:val="18"/>
                <w:lang w:eastAsia="zh-CN"/>
              </w:rPr>
              <w:t>-Transformer</w:t>
            </w:r>
          </w:p>
        </w:tc>
        <w:tc>
          <w:tcPr>
            <w:tcW w:w="1985" w:type="dxa"/>
            <w:shd w:val="clear" w:color="auto" w:fill="D9D9D9" w:themeFill="background1" w:themeFillShade="D9"/>
            <w:vAlign w:val="center"/>
            <w:hideMark/>
          </w:tcPr>
          <w:p w14:paraId="5A9B5AE4" w14:textId="77777777" w:rsidR="00781622" w:rsidRPr="00287764"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UE-first</w:t>
            </w:r>
          </w:p>
          <w:p w14:paraId="03292B4D" w14:textId="3674EC47" w:rsidR="00781622" w:rsidRPr="00781622" w:rsidRDefault="002A729F"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Transformer-</w:t>
            </w:r>
            <w:r w:rsidR="00781622" w:rsidRPr="00287764">
              <w:rPr>
                <w:rFonts w:ascii="Calibri" w:eastAsia="等线" w:hAnsi="Calibri" w:cs="Calibri"/>
                <w:b/>
                <w:bCs/>
                <w:color w:val="000000"/>
                <w:sz w:val="18"/>
                <w:szCs w:val="18"/>
                <w:lang w:eastAsia="zh-CN"/>
              </w:rPr>
              <w:t>T</w:t>
            </w:r>
            <w:r w:rsidR="00781622" w:rsidRPr="00781622">
              <w:rPr>
                <w:rFonts w:ascii="Calibri" w:eastAsia="等线" w:hAnsi="Calibri" w:cs="Calibri" w:hint="eastAsia"/>
                <w:b/>
                <w:bCs/>
                <w:color w:val="000000"/>
                <w:sz w:val="18"/>
                <w:szCs w:val="18"/>
                <w:lang w:eastAsia="zh-CN"/>
              </w:rPr>
              <w:t>ransformer</w:t>
            </w:r>
          </w:p>
        </w:tc>
        <w:tc>
          <w:tcPr>
            <w:tcW w:w="1559" w:type="dxa"/>
            <w:shd w:val="clear" w:color="auto" w:fill="D9D9D9" w:themeFill="background1" w:themeFillShade="D9"/>
            <w:vAlign w:val="center"/>
            <w:hideMark/>
          </w:tcPr>
          <w:p w14:paraId="4EEFFCF6" w14:textId="77777777" w:rsidR="00781622" w:rsidRPr="00287764" w:rsidRDefault="00781622" w:rsidP="00781622">
            <w:pPr>
              <w:spacing w:after="0" w:afterAutospacing="0"/>
              <w:jc w:val="center"/>
              <w:rPr>
                <w:rFonts w:ascii="Calibri" w:eastAsia="等线" w:hAnsi="Calibri" w:cs="Calibri"/>
                <w:b/>
                <w:bCs/>
                <w:color w:val="000000"/>
                <w:sz w:val="18"/>
                <w:szCs w:val="18"/>
                <w:lang w:eastAsia="zh-CN"/>
              </w:rPr>
            </w:pPr>
            <w:r w:rsidRPr="00287764">
              <w:rPr>
                <w:rFonts w:ascii="Calibri" w:eastAsia="等线" w:hAnsi="Calibri" w:cs="Calibri"/>
                <w:b/>
                <w:bCs/>
                <w:color w:val="000000"/>
                <w:sz w:val="18"/>
                <w:szCs w:val="18"/>
                <w:lang w:eastAsia="zh-CN"/>
              </w:rPr>
              <w:t>UE-</w:t>
            </w:r>
            <w:r w:rsidRPr="00287764">
              <w:rPr>
                <w:rFonts w:ascii="Calibri" w:eastAsia="等线" w:hAnsi="Calibri" w:cs="Calibri" w:hint="eastAsia"/>
                <w:b/>
                <w:bCs/>
                <w:color w:val="000000"/>
                <w:sz w:val="18"/>
                <w:szCs w:val="18"/>
                <w:lang w:eastAsia="zh-CN"/>
              </w:rPr>
              <w:t>first</w:t>
            </w:r>
          </w:p>
          <w:p w14:paraId="5D6ED69A" w14:textId="0BF18C5C" w:rsidR="00781622" w:rsidRPr="00781622" w:rsidRDefault="002A729F" w:rsidP="0078162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Transformer-</w:t>
            </w:r>
            <w:r w:rsidR="00781622" w:rsidRPr="00287764">
              <w:rPr>
                <w:rFonts w:ascii="Calibri" w:eastAsia="等线" w:hAnsi="Calibri" w:cs="Calibri" w:hint="eastAsia"/>
                <w:b/>
                <w:bCs/>
                <w:color w:val="000000"/>
                <w:sz w:val="18"/>
                <w:szCs w:val="18"/>
                <w:lang w:eastAsia="zh-CN"/>
              </w:rPr>
              <w:t>C</w:t>
            </w:r>
            <w:r w:rsidR="00781622" w:rsidRPr="00287764">
              <w:rPr>
                <w:rFonts w:ascii="Calibri" w:eastAsia="等线" w:hAnsi="Calibri" w:cs="Calibri"/>
                <w:b/>
                <w:bCs/>
                <w:color w:val="000000"/>
                <w:sz w:val="18"/>
                <w:szCs w:val="18"/>
                <w:lang w:eastAsia="zh-CN"/>
              </w:rPr>
              <w:t>NN</w:t>
            </w:r>
          </w:p>
        </w:tc>
      </w:tr>
      <w:tr w:rsidR="002A729F" w:rsidRPr="00781622" w14:paraId="71F562C8" w14:textId="77777777" w:rsidTr="002A729F">
        <w:trPr>
          <w:trHeight w:val="288"/>
          <w:jc w:val="center"/>
        </w:trPr>
        <w:tc>
          <w:tcPr>
            <w:tcW w:w="1214" w:type="dxa"/>
            <w:vAlign w:val="center"/>
            <w:hideMark/>
          </w:tcPr>
          <w:p w14:paraId="29F95DB3" w14:textId="77777777"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80</w:t>
            </w:r>
          </w:p>
        </w:tc>
        <w:tc>
          <w:tcPr>
            <w:tcW w:w="1758" w:type="dxa"/>
            <w:vAlign w:val="center"/>
            <w:hideMark/>
          </w:tcPr>
          <w:p w14:paraId="5E8C6A54"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0.7559</w:t>
            </w:r>
          </w:p>
        </w:tc>
        <w:tc>
          <w:tcPr>
            <w:tcW w:w="1701" w:type="dxa"/>
            <w:vAlign w:val="center"/>
            <w:hideMark/>
          </w:tcPr>
          <w:p w14:paraId="4BD7F99F"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0.7557</w:t>
            </w:r>
          </w:p>
        </w:tc>
        <w:tc>
          <w:tcPr>
            <w:tcW w:w="1559" w:type="dxa"/>
            <w:vAlign w:val="center"/>
            <w:hideMark/>
          </w:tcPr>
          <w:p w14:paraId="37903230"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0.7149</w:t>
            </w:r>
          </w:p>
        </w:tc>
        <w:tc>
          <w:tcPr>
            <w:tcW w:w="1985" w:type="dxa"/>
            <w:vAlign w:val="center"/>
            <w:hideMark/>
          </w:tcPr>
          <w:p w14:paraId="31E224B8"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0.7564</w:t>
            </w:r>
          </w:p>
        </w:tc>
        <w:tc>
          <w:tcPr>
            <w:tcW w:w="1559" w:type="dxa"/>
            <w:vAlign w:val="center"/>
            <w:hideMark/>
          </w:tcPr>
          <w:p w14:paraId="4BA7730C"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0.705</w:t>
            </w:r>
          </w:p>
        </w:tc>
      </w:tr>
      <w:tr w:rsidR="002A729F" w:rsidRPr="00781622" w14:paraId="41C9158E" w14:textId="77777777" w:rsidTr="002A729F">
        <w:trPr>
          <w:trHeight w:val="288"/>
          <w:jc w:val="center"/>
        </w:trPr>
        <w:tc>
          <w:tcPr>
            <w:tcW w:w="1214" w:type="dxa"/>
            <w:vAlign w:val="center"/>
            <w:hideMark/>
          </w:tcPr>
          <w:p w14:paraId="6DDB812C" w14:textId="77777777"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120</w:t>
            </w:r>
          </w:p>
        </w:tc>
        <w:tc>
          <w:tcPr>
            <w:tcW w:w="1758" w:type="dxa"/>
            <w:vAlign w:val="center"/>
            <w:hideMark/>
          </w:tcPr>
          <w:p w14:paraId="18F77231"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0.8282</w:t>
            </w:r>
          </w:p>
        </w:tc>
        <w:tc>
          <w:tcPr>
            <w:tcW w:w="1701" w:type="dxa"/>
            <w:vAlign w:val="center"/>
            <w:hideMark/>
          </w:tcPr>
          <w:p w14:paraId="67E4895B"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0.8279</w:t>
            </w:r>
          </w:p>
        </w:tc>
        <w:tc>
          <w:tcPr>
            <w:tcW w:w="1559" w:type="dxa"/>
            <w:vAlign w:val="center"/>
            <w:hideMark/>
          </w:tcPr>
          <w:p w14:paraId="457653CE"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0.7664</w:t>
            </w:r>
          </w:p>
        </w:tc>
        <w:tc>
          <w:tcPr>
            <w:tcW w:w="1985" w:type="dxa"/>
            <w:vAlign w:val="center"/>
            <w:hideMark/>
          </w:tcPr>
          <w:p w14:paraId="6779E751"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0.8266</w:t>
            </w:r>
          </w:p>
        </w:tc>
        <w:tc>
          <w:tcPr>
            <w:tcW w:w="1559" w:type="dxa"/>
            <w:vAlign w:val="center"/>
            <w:hideMark/>
          </w:tcPr>
          <w:p w14:paraId="4AABF454"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0.7768</w:t>
            </w:r>
          </w:p>
        </w:tc>
      </w:tr>
      <w:tr w:rsidR="002A729F" w:rsidRPr="00781622" w14:paraId="2C782688" w14:textId="77777777" w:rsidTr="002A729F">
        <w:trPr>
          <w:trHeight w:val="288"/>
          <w:jc w:val="center"/>
        </w:trPr>
        <w:tc>
          <w:tcPr>
            <w:tcW w:w="1214" w:type="dxa"/>
            <w:vAlign w:val="center"/>
            <w:hideMark/>
          </w:tcPr>
          <w:p w14:paraId="5A4CB6A9" w14:textId="77777777"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180</w:t>
            </w:r>
          </w:p>
        </w:tc>
        <w:tc>
          <w:tcPr>
            <w:tcW w:w="1758" w:type="dxa"/>
            <w:vAlign w:val="center"/>
            <w:hideMark/>
          </w:tcPr>
          <w:p w14:paraId="4C085593"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0.8855</w:t>
            </w:r>
          </w:p>
        </w:tc>
        <w:tc>
          <w:tcPr>
            <w:tcW w:w="1701" w:type="dxa"/>
            <w:vAlign w:val="center"/>
            <w:hideMark/>
          </w:tcPr>
          <w:p w14:paraId="76C7BC9E"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0.8854</w:t>
            </w:r>
          </w:p>
        </w:tc>
        <w:tc>
          <w:tcPr>
            <w:tcW w:w="1559" w:type="dxa"/>
            <w:vAlign w:val="center"/>
            <w:hideMark/>
          </w:tcPr>
          <w:p w14:paraId="679BFFE5"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0.8086</w:t>
            </w:r>
          </w:p>
        </w:tc>
        <w:tc>
          <w:tcPr>
            <w:tcW w:w="1985" w:type="dxa"/>
            <w:vAlign w:val="center"/>
            <w:hideMark/>
          </w:tcPr>
          <w:p w14:paraId="66B4CFD4"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0.8828</w:t>
            </w:r>
          </w:p>
        </w:tc>
        <w:tc>
          <w:tcPr>
            <w:tcW w:w="1559" w:type="dxa"/>
            <w:vAlign w:val="center"/>
            <w:hideMark/>
          </w:tcPr>
          <w:p w14:paraId="4195D779"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0.8206</w:t>
            </w:r>
          </w:p>
        </w:tc>
      </w:tr>
      <w:tr w:rsidR="002A729F" w:rsidRPr="00781622" w14:paraId="33AED9FE" w14:textId="77777777" w:rsidTr="002A729F">
        <w:trPr>
          <w:trHeight w:val="288"/>
          <w:jc w:val="center"/>
        </w:trPr>
        <w:tc>
          <w:tcPr>
            <w:tcW w:w="1214" w:type="dxa"/>
            <w:vAlign w:val="center"/>
            <w:hideMark/>
          </w:tcPr>
          <w:p w14:paraId="186B06A0" w14:textId="77777777"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240</w:t>
            </w:r>
          </w:p>
        </w:tc>
        <w:tc>
          <w:tcPr>
            <w:tcW w:w="1758" w:type="dxa"/>
            <w:vAlign w:val="center"/>
            <w:hideMark/>
          </w:tcPr>
          <w:p w14:paraId="5CE9EC15"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0.9236</w:t>
            </w:r>
          </w:p>
        </w:tc>
        <w:tc>
          <w:tcPr>
            <w:tcW w:w="1701" w:type="dxa"/>
            <w:vAlign w:val="center"/>
            <w:hideMark/>
          </w:tcPr>
          <w:p w14:paraId="1512D82B"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0.9233</w:t>
            </w:r>
          </w:p>
        </w:tc>
        <w:tc>
          <w:tcPr>
            <w:tcW w:w="1559" w:type="dxa"/>
            <w:vAlign w:val="center"/>
            <w:hideMark/>
          </w:tcPr>
          <w:p w14:paraId="0EFBAABD"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0.8432</w:t>
            </w:r>
          </w:p>
        </w:tc>
        <w:tc>
          <w:tcPr>
            <w:tcW w:w="1985" w:type="dxa"/>
            <w:vAlign w:val="center"/>
            <w:hideMark/>
          </w:tcPr>
          <w:p w14:paraId="67D1C237"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0.9232</w:t>
            </w:r>
          </w:p>
        </w:tc>
        <w:tc>
          <w:tcPr>
            <w:tcW w:w="1559" w:type="dxa"/>
            <w:vAlign w:val="center"/>
            <w:hideMark/>
          </w:tcPr>
          <w:p w14:paraId="7514A29A"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0.8705</w:t>
            </w:r>
          </w:p>
        </w:tc>
      </w:tr>
      <w:tr w:rsidR="002A729F" w:rsidRPr="00781622" w14:paraId="52783C84" w14:textId="77777777" w:rsidTr="002A729F">
        <w:trPr>
          <w:trHeight w:val="288"/>
          <w:jc w:val="center"/>
        </w:trPr>
        <w:tc>
          <w:tcPr>
            <w:tcW w:w="1214" w:type="dxa"/>
            <w:vAlign w:val="center"/>
            <w:hideMark/>
          </w:tcPr>
          <w:p w14:paraId="55EDBC6A" w14:textId="77777777" w:rsidR="00781622" w:rsidRPr="00781622" w:rsidRDefault="00781622" w:rsidP="00781622">
            <w:pPr>
              <w:spacing w:after="0" w:afterAutospacing="0"/>
              <w:jc w:val="center"/>
              <w:rPr>
                <w:rFonts w:ascii="Calibri" w:eastAsia="等线" w:hAnsi="Calibri" w:cs="Calibri"/>
                <w:b/>
                <w:bCs/>
                <w:color w:val="000000"/>
                <w:sz w:val="18"/>
                <w:szCs w:val="18"/>
                <w:lang w:eastAsia="zh-CN"/>
              </w:rPr>
            </w:pPr>
            <w:r w:rsidRPr="00781622">
              <w:rPr>
                <w:rFonts w:ascii="Calibri" w:eastAsia="等线" w:hAnsi="Calibri" w:cs="Calibri" w:hint="eastAsia"/>
                <w:b/>
                <w:bCs/>
                <w:color w:val="000000"/>
                <w:sz w:val="18"/>
                <w:szCs w:val="18"/>
                <w:lang w:eastAsia="zh-CN"/>
              </w:rPr>
              <w:t>280</w:t>
            </w:r>
          </w:p>
        </w:tc>
        <w:tc>
          <w:tcPr>
            <w:tcW w:w="1758" w:type="dxa"/>
            <w:vAlign w:val="center"/>
            <w:hideMark/>
          </w:tcPr>
          <w:p w14:paraId="1C6211DD"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0.9354</w:t>
            </w:r>
          </w:p>
        </w:tc>
        <w:tc>
          <w:tcPr>
            <w:tcW w:w="1701" w:type="dxa"/>
            <w:vAlign w:val="center"/>
            <w:hideMark/>
          </w:tcPr>
          <w:p w14:paraId="79541F94"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0.9353</w:t>
            </w:r>
          </w:p>
        </w:tc>
        <w:tc>
          <w:tcPr>
            <w:tcW w:w="1559" w:type="dxa"/>
            <w:vAlign w:val="center"/>
            <w:hideMark/>
          </w:tcPr>
          <w:p w14:paraId="2B4C57DE"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0.8923</w:t>
            </w:r>
          </w:p>
        </w:tc>
        <w:tc>
          <w:tcPr>
            <w:tcW w:w="1985" w:type="dxa"/>
            <w:vAlign w:val="center"/>
            <w:hideMark/>
          </w:tcPr>
          <w:p w14:paraId="2AD3B717"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0.9351</w:t>
            </w:r>
          </w:p>
        </w:tc>
        <w:tc>
          <w:tcPr>
            <w:tcW w:w="1559" w:type="dxa"/>
            <w:vAlign w:val="center"/>
            <w:hideMark/>
          </w:tcPr>
          <w:p w14:paraId="1723C639" w14:textId="77777777" w:rsidR="00781622" w:rsidRPr="00781622" w:rsidRDefault="00781622" w:rsidP="00781622">
            <w:pPr>
              <w:spacing w:after="0" w:afterAutospacing="0"/>
              <w:jc w:val="center"/>
              <w:rPr>
                <w:rFonts w:ascii="Calibri" w:eastAsia="等线" w:hAnsi="Calibri" w:cs="Calibri"/>
                <w:color w:val="000000"/>
                <w:sz w:val="18"/>
                <w:szCs w:val="18"/>
                <w:lang w:eastAsia="zh-CN"/>
              </w:rPr>
            </w:pPr>
            <w:r w:rsidRPr="00781622">
              <w:rPr>
                <w:rFonts w:ascii="Calibri" w:eastAsia="等线" w:hAnsi="Calibri" w:cs="Calibri" w:hint="eastAsia"/>
                <w:color w:val="000000"/>
                <w:sz w:val="18"/>
                <w:szCs w:val="18"/>
                <w:lang w:eastAsia="zh-CN"/>
              </w:rPr>
              <w:t>0.8854</w:t>
            </w:r>
          </w:p>
        </w:tc>
      </w:tr>
    </w:tbl>
    <w:p w14:paraId="5D4991C9" w14:textId="77777777" w:rsidR="00287764" w:rsidRDefault="00287764" w:rsidP="00773A17">
      <w:pPr>
        <w:ind w:rightChars="132" w:right="290"/>
        <w:rPr>
          <w:rFonts w:eastAsia="宋体"/>
          <w:lang w:eastAsia="zh-CN"/>
        </w:rPr>
      </w:pPr>
    </w:p>
    <w:p w14:paraId="28FFF1B9" w14:textId="16771E84" w:rsidR="00773A17" w:rsidRDefault="00287764" w:rsidP="004D00D6">
      <w:pPr>
        <w:rPr>
          <w:rFonts w:eastAsia="宋体"/>
          <w:lang w:eastAsia="zh-CN"/>
        </w:rPr>
      </w:pPr>
      <w:r>
        <w:rPr>
          <w:rFonts w:eastAsia="宋体"/>
          <w:lang w:eastAsia="zh-CN"/>
        </w:rPr>
        <w:fldChar w:fldCharType="begin"/>
      </w:r>
      <w:r>
        <w:rPr>
          <w:rFonts w:eastAsia="宋体"/>
          <w:lang w:eastAsia="zh-CN"/>
        </w:rPr>
        <w:instrText xml:space="preserve"> REF _Ref127153778 \h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rsidRPr="000110DB">
        <w:t xml:space="preserve">Table </w:t>
      </w:r>
      <w:r>
        <w:rPr>
          <w:noProof/>
        </w:rPr>
        <w:t>2</w:t>
      </w:r>
      <w:r>
        <w:rPr>
          <w:rFonts w:eastAsia="宋体"/>
          <w:lang w:eastAsia="zh-CN"/>
        </w:rPr>
        <w:fldChar w:fldCharType="end"/>
      </w:r>
      <w:r>
        <w:rPr>
          <w:rFonts w:eastAsia="宋体"/>
          <w:lang w:eastAsia="zh-CN"/>
        </w:rPr>
        <w:t xml:space="preserve"> provides the SGCS performance of NW-first separate training </w:t>
      </w:r>
      <w:r>
        <w:rPr>
          <w:rFonts w:eastAsia="宋体"/>
        </w:rPr>
        <w:t xml:space="preserve">with </w:t>
      </w:r>
      <w:r w:rsidRPr="000110DB">
        <w:rPr>
          <w:rFonts w:eastAsia="宋体" w:hint="eastAsia"/>
        </w:rPr>
        <w:t xml:space="preserve">one NW part model and </w:t>
      </w:r>
      <w:r w:rsidR="00130B26">
        <w:rPr>
          <w:rFonts w:eastAsia="宋体"/>
        </w:rPr>
        <w:t>two</w:t>
      </w:r>
      <w:r w:rsidR="00130B26" w:rsidRPr="000110DB">
        <w:rPr>
          <w:rFonts w:eastAsia="宋体" w:hint="eastAsia"/>
        </w:rPr>
        <w:t xml:space="preserve"> </w:t>
      </w:r>
      <w:r w:rsidRPr="000110DB">
        <w:rPr>
          <w:rFonts w:eastAsia="宋体" w:hint="eastAsia"/>
        </w:rPr>
        <w:t>separate UE part models</w:t>
      </w:r>
      <w:r>
        <w:rPr>
          <w:rFonts w:eastAsia="宋体"/>
        </w:rPr>
        <w:t xml:space="preserve"> and UE-first with separate training with </w:t>
      </w:r>
      <w:r w:rsidRPr="000110DB">
        <w:rPr>
          <w:rFonts w:eastAsia="宋体" w:hint="eastAsia"/>
        </w:rPr>
        <w:t xml:space="preserve">one </w:t>
      </w:r>
      <w:r>
        <w:rPr>
          <w:rFonts w:eastAsia="宋体"/>
        </w:rPr>
        <w:t>UE</w:t>
      </w:r>
      <w:r w:rsidRPr="000110DB">
        <w:rPr>
          <w:rFonts w:eastAsia="宋体" w:hint="eastAsia"/>
        </w:rPr>
        <w:t xml:space="preserve"> part model and </w:t>
      </w:r>
      <w:r w:rsidR="00130B26">
        <w:rPr>
          <w:rFonts w:eastAsia="宋体"/>
        </w:rPr>
        <w:t>two</w:t>
      </w:r>
      <w:r w:rsidR="00130B26" w:rsidRPr="000110DB">
        <w:rPr>
          <w:rFonts w:eastAsia="宋体" w:hint="eastAsia"/>
        </w:rPr>
        <w:t xml:space="preserve"> </w:t>
      </w:r>
      <w:r w:rsidRPr="000110DB">
        <w:rPr>
          <w:rFonts w:eastAsia="宋体" w:hint="eastAsia"/>
        </w:rPr>
        <w:t xml:space="preserve">separate </w:t>
      </w:r>
      <w:r>
        <w:rPr>
          <w:rFonts w:eastAsia="宋体"/>
        </w:rPr>
        <w:t>NW</w:t>
      </w:r>
      <w:r w:rsidRPr="000110DB">
        <w:rPr>
          <w:rFonts w:eastAsia="宋体" w:hint="eastAsia"/>
        </w:rPr>
        <w:t xml:space="preserve"> part</w:t>
      </w:r>
      <w:r>
        <w:rPr>
          <w:rFonts w:eastAsia="宋体"/>
        </w:rPr>
        <w:t xml:space="preserve"> models.</w:t>
      </w:r>
      <w:r>
        <w:rPr>
          <w:rFonts w:eastAsia="宋体"/>
          <w:lang w:eastAsia="zh-CN"/>
        </w:rPr>
        <w:t xml:space="preserve"> </w:t>
      </w:r>
      <w:r w:rsidR="00AC1917">
        <w:rPr>
          <w:rFonts w:eastAsia="宋体"/>
          <w:lang w:eastAsia="zh-CN"/>
        </w:rPr>
        <w:t xml:space="preserve">The training data and test training are also </w:t>
      </w:r>
      <w:r w:rsidR="00AC1917">
        <w:rPr>
          <w:rFonts w:eastAsiaTheme="minorEastAsia"/>
          <w:lang w:eastAsia="zh-CN"/>
        </w:rPr>
        <w:t xml:space="preserve">the </w:t>
      </w:r>
      <w:r w:rsidR="00AC1917">
        <w:rPr>
          <w:rFonts w:eastAsiaTheme="minorEastAsia"/>
          <w:szCs w:val="22"/>
          <w:lang w:eastAsia="zh-CN"/>
        </w:rPr>
        <w:t>right singular vectors of the channel matrix of a CDL-C-</w:t>
      </w:r>
      <w:r w:rsidR="00AC1917" w:rsidRPr="00B959E3">
        <w:rPr>
          <w:rFonts w:eastAsiaTheme="minorEastAsia"/>
          <w:szCs w:val="22"/>
          <w:lang w:eastAsia="zh-CN"/>
        </w:rPr>
        <w:t>300-10</w:t>
      </w:r>
      <w:r w:rsidR="00AC1917">
        <w:rPr>
          <w:rFonts w:eastAsiaTheme="minorEastAsia"/>
          <w:szCs w:val="22"/>
          <w:lang w:eastAsia="zh-CN"/>
        </w:rPr>
        <w:t>.</w:t>
      </w:r>
      <w:r w:rsidR="00EC0AFB">
        <w:rPr>
          <w:rFonts w:eastAsia="宋体"/>
          <w:lang w:eastAsia="zh-CN"/>
        </w:rPr>
        <w:t xml:space="preserve"> </w:t>
      </w:r>
      <w:r>
        <w:rPr>
          <w:rFonts w:eastAsia="宋体"/>
          <w:lang w:eastAsia="zh-CN"/>
        </w:rPr>
        <w:t>It can be seen that there is no significant performance loss between joint training and separate training for Transformer models.</w:t>
      </w:r>
    </w:p>
    <w:p w14:paraId="732D4C6E" w14:textId="410BF149" w:rsidR="00060805" w:rsidRDefault="00060805" w:rsidP="00060805">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7</w:t>
      </w:r>
      <w:r w:rsidRPr="00A71BA5">
        <w:rPr>
          <w:rFonts w:eastAsia="宋体" w:hint="eastAsia"/>
          <w:b/>
          <w:bCs/>
          <w:lang w:eastAsia="zh-CN"/>
        </w:rPr>
        <w:t>: For the Case 1 of Type 3 training, only a negligible SGCS degradation (</w:t>
      </w:r>
      <w:r>
        <w:rPr>
          <w:rFonts w:eastAsia="宋体"/>
          <w:b/>
          <w:bCs/>
          <w:lang w:eastAsia="zh-CN"/>
        </w:rPr>
        <w:t>0.0001~0.0011</w:t>
      </w:r>
      <w:r w:rsidRPr="00A71BA5">
        <w:rPr>
          <w:rFonts w:eastAsia="宋体" w:hint="eastAsia"/>
          <w:b/>
          <w:bCs/>
          <w:lang w:eastAsia="zh-CN"/>
        </w:rPr>
        <w:t>) is observed compared to joint training. </w:t>
      </w:r>
    </w:p>
    <w:p w14:paraId="23F0E2E0" w14:textId="2CAC3A3C" w:rsidR="00211136" w:rsidRPr="00211136" w:rsidRDefault="00211136" w:rsidP="00060805">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8</w:t>
      </w:r>
      <w:r w:rsidRPr="00A71BA5">
        <w:rPr>
          <w:rFonts w:eastAsia="宋体" w:hint="eastAsia"/>
          <w:b/>
          <w:bCs/>
          <w:lang w:eastAsia="zh-CN"/>
        </w:rPr>
        <w:t xml:space="preserve">: For the Case 1 of Type 3 training, by varying the backbones of AI/ML models </w:t>
      </w:r>
      <w:r>
        <w:rPr>
          <w:rFonts w:eastAsia="宋体"/>
          <w:b/>
          <w:bCs/>
          <w:lang w:eastAsia="zh-CN"/>
        </w:rPr>
        <w:t xml:space="preserve">and fixing </w:t>
      </w:r>
      <w:r w:rsidRPr="00A71BA5">
        <w:rPr>
          <w:rFonts w:eastAsia="宋体" w:hint="eastAsia"/>
          <w:b/>
          <w:bCs/>
          <w:lang w:eastAsia="zh-CN"/>
        </w:rPr>
        <w:t xml:space="preserve">other conditions, it is observed that the performance of transformer </w:t>
      </w:r>
      <w:r>
        <w:rPr>
          <w:rFonts w:eastAsia="宋体"/>
          <w:b/>
          <w:bCs/>
          <w:lang w:eastAsia="zh-CN"/>
        </w:rPr>
        <w:t xml:space="preserve">models </w:t>
      </w:r>
      <w:r w:rsidRPr="00A71BA5">
        <w:rPr>
          <w:rFonts w:eastAsia="宋体" w:hint="eastAsia"/>
          <w:b/>
          <w:bCs/>
          <w:lang w:eastAsia="zh-CN"/>
        </w:rPr>
        <w:t>is superior to that of a convolutional neural network (CNN).</w:t>
      </w:r>
    </w:p>
    <w:p w14:paraId="27032D1B" w14:textId="7C9F3556" w:rsidR="002630CF" w:rsidRPr="00773A17" w:rsidRDefault="002630CF" w:rsidP="00225231">
      <w:pPr>
        <w:pStyle w:val="ae"/>
        <w:jc w:val="center"/>
        <w:rPr>
          <w:rFonts w:eastAsia="宋体"/>
          <w:lang w:eastAsia="zh-CN"/>
        </w:rPr>
      </w:pPr>
      <w:bookmarkStart w:id="7" w:name="_Ref127154651"/>
      <w:r>
        <w:t xml:space="preserve">Table </w:t>
      </w:r>
      <w:fldSimple w:instr=" SEQ Table \* ARABIC ">
        <w:r w:rsidR="00592BE2">
          <w:rPr>
            <w:noProof/>
          </w:rPr>
          <w:t>3</w:t>
        </w:r>
      </w:fldSimple>
      <w:bookmarkEnd w:id="7"/>
      <w:r w:rsidR="00F105B9">
        <w:t>:</w:t>
      </w:r>
      <w:r>
        <w:t xml:space="preserve"> The SGCS performance of UE-first separate training with 2 separate UE part models and 2 separate NW part model.</w:t>
      </w:r>
    </w:p>
    <w:tbl>
      <w:tblPr>
        <w:tblStyle w:val="40"/>
        <w:tblW w:w="8460" w:type="dxa"/>
        <w:jc w:val="center"/>
        <w:tblLook w:val="0600" w:firstRow="0" w:lastRow="0" w:firstColumn="0" w:lastColumn="0" w:noHBand="1" w:noVBand="1"/>
      </w:tblPr>
      <w:tblGrid>
        <w:gridCol w:w="1201"/>
        <w:gridCol w:w="1326"/>
        <w:gridCol w:w="1824"/>
        <w:gridCol w:w="2168"/>
        <w:gridCol w:w="1941"/>
      </w:tblGrid>
      <w:tr w:rsidR="009A0133" w:rsidRPr="002630CF" w14:paraId="6EB0F44D" w14:textId="77777777" w:rsidTr="009A0133">
        <w:trPr>
          <w:trHeight w:val="288"/>
          <w:jc w:val="center"/>
        </w:trPr>
        <w:tc>
          <w:tcPr>
            <w:tcW w:w="980" w:type="dxa"/>
            <w:shd w:val="clear" w:color="auto" w:fill="D9D9D9" w:themeFill="background1" w:themeFillShade="D9"/>
            <w:vAlign w:val="center"/>
            <w:hideMark/>
          </w:tcPr>
          <w:p w14:paraId="3FE62459" w14:textId="09DE7126"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Feedback payload(bits)</w:t>
            </w:r>
          </w:p>
        </w:tc>
        <w:tc>
          <w:tcPr>
            <w:tcW w:w="1340" w:type="dxa"/>
            <w:shd w:val="clear" w:color="auto" w:fill="D9D9D9" w:themeFill="background1" w:themeFillShade="D9"/>
            <w:vAlign w:val="center"/>
            <w:hideMark/>
          </w:tcPr>
          <w:p w14:paraId="7B0D455E" w14:textId="087B162F" w:rsidR="002630CF" w:rsidRPr="002630CF"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 xml:space="preserve">Joint training </w:t>
            </w:r>
            <w:r w:rsidR="002630CF" w:rsidRPr="004407A1">
              <w:rPr>
                <w:rFonts w:ascii="Calibri" w:eastAsia="等线" w:hAnsi="Calibri" w:cs="Calibri"/>
                <w:b/>
                <w:bCs/>
                <w:color w:val="000000"/>
                <w:sz w:val="18"/>
                <w:szCs w:val="18"/>
                <w:lang w:eastAsia="zh-CN"/>
              </w:rPr>
              <w:t>T</w:t>
            </w:r>
            <w:r w:rsidR="002630CF" w:rsidRPr="002630CF">
              <w:rPr>
                <w:rFonts w:ascii="Calibri" w:eastAsia="等线" w:hAnsi="Calibri" w:cs="Calibri" w:hint="eastAsia"/>
                <w:b/>
                <w:bCs/>
                <w:color w:val="000000"/>
                <w:sz w:val="18"/>
                <w:szCs w:val="18"/>
                <w:lang w:eastAsia="zh-CN"/>
              </w:rPr>
              <w:t>ransformer</w:t>
            </w:r>
          </w:p>
        </w:tc>
        <w:tc>
          <w:tcPr>
            <w:tcW w:w="1900" w:type="dxa"/>
            <w:shd w:val="clear" w:color="auto" w:fill="D9D9D9" w:themeFill="background1" w:themeFillShade="D9"/>
            <w:vAlign w:val="center"/>
            <w:hideMark/>
          </w:tcPr>
          <w:p w14:paraId="7DE9C5D4" w14:textId="3CF7362A"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472B1B96" w14:textId="219F78CB"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CNN</w:t>
            </w:r>
          </w:p>
        </w:tc>
        <w:tc>
          <w:tcPr>
            <w:tcW w:w="2240" w:type="dxa"/>
            <w:shd w:val="clear" w:color="auto" w:fill="D9D9D9" w:themeFill="background1" w:themeFillShade="D9"/>
            <w:vAlign w:val="center"/>
            <w:hideMark/>
          </w:tcPr>
          <w:p w14:paraId="53B46441" w14:textId="1A5B3D2F" w:rsidR="002A729F" w:rsidRDefault="002A729F" w:rsidP="002A729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5BCE2DD2" w14:textId="750ECBFB" w:rsidR="002630CF" w:rsidRPr="002630CF" w:rsidRDefault="002630CF" w:rsidP="002A729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c>
          <w:tcPr>
            <w:tcW w:w="2000" w:type="dxa"/>
            <w:shd w:val="clear" w:color="auto" w:fill="D9D9D9" w:themeFill="background1" w:themeFillShade="D9"/>
            <w:vAlign w:val="center"/>
            <w:hideMark/>
          </w:tcPr>
          <w:p w14:paraId="702DDDE4" w14:textId="20D0B71D"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0FC0B373" w14:textId="3946E78D"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CNN</w:t>
            </w:r>
            <w:r w:rsidRPr="002630CF">
              <w:rPr>
                <w:rFonts w:ascii="Calibri" w:eastAsia="等线" w:hAnsi="Calibri" w:cs="Calibri" w:hint="eastAsia"/>
                <w:b/>
                <w:bCs/>
                <w:color w:val="000000"/>
                <w:sz w:val="18"/>
                <w:szCs w:val="18"/>
                <w:lang w:eastAsia="zh-CN"/>
              </w:rPr>
              <w:t>-</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r>
      <w:tr w:rsidR="002630CF" w:rsidRPr="002630CF" w14:paraId="7EDC4072" w14:textId="77777777" w:rsidTr="009A0133">
        <w:trPr>
          <w:trHeight w:val="288"/>
          <w:jc w:val="center"/>
        </w:trPr>
        <w:tc>
          <w:tcPr>
            <w:tcW w:w="980" w:type="dxa"/>
            <w:vAlign w:val="center"/>
            <w:hideMark/>
          </w:tcPr>
          <w:p w14:paraId="159930A7"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80</w:t>
            </w:r>
          </w:p>
        </w:tc>
        <w:tc>
          <w:tcPr>
            <w:tcW w:w="1340" w:type="dxa"/>
            <w:vAlign w:val="center"/>
            <w:hideMark/>
          </w:tcPr>
          <w:p w14:paraId="30EC21C1"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0.7559</w:t>
            </w:r>
          </w:p>
        </w:tc>
        <w:tc>
          <w:tcPr>
            <w:tcW w:w="1900" w:type="dxa"/>
            <w:vAlign w:val="center"/>
            <w:hideMark/>
          </w:tcPr>
          <w:p w14:paraId="6DD7AD98"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0.9166</w:t>
            </w:r>
          </w:p>
        </w:tc>
        <w:tc>
          <w:tcPr>
            <w:tcW w:w="2240" w:type="dxa"/>
            <w:vAlign w:val="center"/>
            <w:hideMark/>
          </w:tcPr>
          <w:p w14:paraId="062BA12D"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0.7254</w:t>
            </w:r>
          </w:p>
        </w:tc>
        <w:tc>
          <w:tcPr>
            <w:tcW w:w="2000" w:type="dxa"/>
            <w:vAlign w:val="center"/>
            <w:hideMark/>
          </w:tcPr>
          <w:p w14:paraId="52D2DFB0"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0.9178</w:t>
            </w:r>
          </w:p>
        </w:tc>
      </w:tr>
      <w:tr w:rsidR="002630CF" w:rsidRPr="002630CF" w14:paraId="3DB6267D" w14:textId="77777777" w:rsidTr="009A0133">
        <w:trPr>
          <w:trHeight w:val="288"/>
          <w:jc w:val="center"/>
        </w:trPr>
        <w:tc>
          <w:tcPr>
            <w:tcW w:w="980" w:type="dxa"/>
            <w:vAlign w:val="center"/>
            <w:hideMark/>
          </w:tcPr>
          <w:p w14:paraId="62A149A0"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120</w:t>
            </w:r>
          </w:p>
        </w:tc>
        <w:tc>
          <w:tcPr>
            <w:tcW w:w="1340" w:type="dxa"/>
            <w:vAlign w:val="center"/>
            <w:hideMark/>
          </w:tcPr>
          <w:p w14:paraId="609274D6"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0.8282</w:t>
            </w:r>
          </w:p>
        </w:tc>
        <w:tc>
          <w:tcPr>
            <w:tcW w:w="1900" w:type="dxa"/>
            <w:vAlign w:val="center"/>
            <w:hideMark/>
          </w:tcPr>
          <w:p w14:paraId="6D991D4A"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0.9472</w:t>
            </w:r>
          </w:p>
        </w:tc>
        <w:tc>
          <w:tcPr>
            <w:tcW w:w="2240" w:type="dxa"/>
            <w:vAlign w:val="center"/>
            <w:hideMark/>
          </w:tcPr>
          <w:p w14:paraId="2605A123"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0.8067</w:t>
            </w:r>
          </w:p>
        </w:tc>
        <w:tc>
          <w:tcPr>
            <w:tcW w:w="2000" w:type="dxa"/>
            <w:vAlign w:val="center"/>
            <w:hideMark/>
          </w:tcPr>
          <w:p w14:paraId="41037BEE"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0.9437</w:t>
            </w:r>
          </w:p>
        </w:tc>
      </w:tr>
      <w:tr w:rsidR="002630CF" w:rsidRPr="002630CF" w14:paraId="76B7AA3E" w14:textId="77777777" w:rsidTr="009A0133">
        <w:trPr>
          <w:trHeight w:val="288"/>
          <w:jc w:val="center"/>
        </w:trPr>
        <w:tc>
          <w:tcPr>
            <w:tcW w:w="980" w:type="dxa"/>
            <w:vAlign w:val="center"/>
            <w:hideMark/>
          </w:tcPr>
          <w:p w14:paraId="0FEF58C3"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180</w:t>
            </w:r>
          </w:p>
        </w:tc>
        <w:tc>
          <w:tcPr>
            <w:tcW w:w="1340" w:type="dxa"/>
            <w:vAlign w:val="center"/>
            <w:hideMark/>
          </w:tcPr>
          <w:p w14:paraId="6C2CF206"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0.8855</w:t>
            </w:r>
          </w:p>
        </w:tc>
        <w:tc>
          <w:tcPr>
            <w:tcW w:w="1900" w:type="dxa"/>
            <w:vAlign w:val="center"/>
            <w:hideMark/>
          </w:tcPr>
          <w:p w14:paraId="134DD16F"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0.9562</w:t>
            </w:r>
          </w:p>
        </w:tc>
        <w:tc>
          <w:tcPr>
            <w:tcW w:w="2240" w:type="dxa"/>
            <w:vAlign w:val="center"/>
            <w:hideMark/>
          </w:tcPr>
          <w:p w14:paraId="2B684F8A"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0.8699</w:t>
            </w:r>
          </w:p>
        </w:tc>
        <w:tc>
          <w:tcPr>
            <w:tcW w:w="2000" w:type="dxa"/>
            <w:vAlign w:val="center"/>
            <w:hideMark/>
          </w:tcPr>
          <w:p w14:paraId="5BC02E28"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0.9577</w:t>
            </w:r>
          </w:p>
        </w:tc>
      </w:tr>
      <w:tr w:rsidR="002630CF" w:rsidRPr="002630CF" w14:paraId="7D7D57EB" w14:textId="77777777" w:rsidTr="009A0133">
        <w:trPr>
          <w:trHeight w:val="288"/>
          <w:jc w:val="center"/>
        </w:trPr>
        <w:tc>
          <w:tcPr>
            <w:tcW w:w="980" w:type="dxa"/>
            <w:vAlign w:val="center"/>
            <w:hideMark/>
          </w:tcPr>
          <w:p w14:paraId="7F0AF412"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240</w:t>
            </w:r>
          </w:p>
        </w:tc>
        <w:tc>
          <w:tcPr>
            <w:tcW w:w="1340" w:type="dxa"/>
            <w:vAlign w:val="center"/>
            <w:hideMark/>
          </w:tcPr>
          <w:p w14:paraId="624257F0"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0.9236</w:t>
            </w:r>
          </w:p>
        </w:tc>
        <w:tc>
          <w:tcPr>
            <w:tcW w:w="1900" w:type="dxa"/>
            <w:vAlign w:val="center"/>
            <w:hideMark/>
          </w:tcPr>
          <w:p w14:paraId="263486B4"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0.9636</w:t>
            </w:r>
          </w:p>
        </w:tc>
        <w:tc>
          <w:tcPr>
            <w:tcW w:w="2240" w:type="dxa"/>
            <w:vAlign w:val="center"/>
            <w:hideMark/>
          </w:tcPr>
          <w:p w14:paraId="48206C2D"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0.9119</w:t>
            </w:r>
          </w:p>
        </w:tc>
        <w:tc>
          <w:tcPr>
            <w:tcW w:w="2000" w:type="dxa"/>
            <w:vAlign w:val="center"/>
            <w:hideMark/>
          </w:tcPr>
          <w:p w14:paraId="1EE2CA73"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0.9633</w:t>
            </w:r>
          </w:p>
        </w:tc>
      </w:tr>
      <w:tr w:rsidR="002630CF" w:rsidRPr="002630CF" w14:paraId="12B16CB6" w14:textId="77777777" w:rsidTr="009A0133">
        <w:trPr>
          <w:trHeight w:val="288"/>
          <w:jc w:val="center"/>
        </w:trPr>
        <w:tc>
          <w:tcPr>
            <w:tcW w:w="980" w:type="dxa"/>
            <w:vAlign w:val="center"/>
            <w:hideMark/>
          </w:tcPr>
          <w:p w14:paraId="4CA2D0C6"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280</w:t>
            </w:r>
          </w:p>
        </w:tc>
        <w:tc>
          <w:tcPr>
            <w:tcW w:w="1340" w:type="dxa"/>
            <w:vAlign w:val="center"/>
            <w:hideMark/>
          </w:tcPr>
          <w:p w14:paraId="1D302641"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0.9354</w:t>
            </w:r>
          </w:p>
        </w:tc>
        <w:tc>
          <w:tcPr>
            <w:tcW w:w="1900" w:type="dxa"/>
            <w:vAlign w:val="center"/>
            <w:hideMark/>
          </w:tcPr>
          <w:p w14:paraId="5B385BC9"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0.9675</w:t>
            </w:r>
          </w:p>
        </w:tc>
        <w:tc>
          <w:tcPr>
            <w:tcW w:w="2240" w:type="dxa"/>
            <w:vAlign w:val="center"/>
            <w:hideMark/>
          </w:tcPr>
          <w:p w14:paraId="1C26157F"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0.9237</w:t>
            </w:r>
          </w:p>
        </w:tc>
        <w:tc>
          <w:tcPr>
            <w:tcW w:w="2000" w:type="dxa"/>
            <w:vAlign w:val="center"/>
            <w:hideMark/>
          </w:tcPr>
          <w:p w14:paraId="7C137D0E" w14:textId="77777777" w:rsidR="002630CF" w:rsidRPr="002630CF" w:rsidRDefault="002630CF" w:rsidP="002630C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0.9664</w:t>
            </w:r>
          </w:p>
        </w:tc>
      </w:tr>
    </w:tbl>
    <w:p w14:paraId="3CF9D207" w14:textId="3850870F" w:rsidR="002630CF" w:rsidRPr="002630CF" w:rsidRDefault="002630CF" w:rsidP="00225231">
      <w:pPr>
        <w:pStyle w:val="ae"/>
        <w:jc w:val="center"/>
        <w:rPr>
          <w:rFonts w:eastAsia="宋体"/>
          <w:lang w:eastAsia="zh-CN"/>
        </w:rPr>
      </w:pPr>
      <w:bookmarkStart w:id="8" w:name="_Ref127154654"/>
      <w:r>
        <w:t xml:space="preserve">Table </w:t>
      </w:r>
      <w:fldSimple w:instr=" SEQ Table \* ARABIC ">
        <w:r w:rsidR="00592BE2">
          <w:rPr>
            <w:noProof/>
          </w:rPr>
          <w:t>4</w:t>
        </w:r>
      </w:fldSimple>
      <w:bookmarkEnd w:id="8"/>
      <w:r w:rsidR="00F105B9">
        <w:t>:</w:t>
      </w:r>
      <w:r>
        <w:t xml:space="preserve"> The SGCS performance of NW-first separate training with 2 separate UE part models and 2 separate NW part model.</w:t>
      </w:r>
    </w:p>
    <w:tbl>
      <w:tblPr>
        <w:tblStyle w:val="afe"/>
        <w:tblW w:w="8460" w:type="dxa"/>
        <w:jc w:val="center"/>
        <w:tblLook w:val="0600" w:firstRow="0" w:lastRow="0" w:firstColumn="0" w:lastColumn="0" w:noHBand="1" w:noVBand="1"/>
      </w:tblPr>
      <w:tblGrid>
        <w:gridCol w:w="1202"/>
        <w:gridCol w:w="1324"/>
        <w:gridCol w:w="1823"/>
        <w:gridCol w:w="2170"/>
        <w:gridCol w:w="1941"/>
      </w:tblGrid>
      <w:tr w:rsidR="004407A1" w:rsidRPr="002630CF" w14:paraId="45744DF6" w14:textId="77777777" w:rsidTr="002A729F">
        <w:trPr>
          <w:trHeight w:val="288"/>
          <w:jc w:val="center"/>
        </w:trPr>
        <w:tc>
          <w:tcPr>
            <w:tcW w:w="1202" w:type="dxa"/>
            <w:shd w:val="clear" w:color="auto" w:fill="D9D9D9" w:themeFill="background1" w:themeFillShade="D9"/>
            <w:vAlign w:val="center"/>
            <w:hideMark/>
          </w:tcPr>
          <w:p w14:paraId="42EDC1AB" w14:textId="41C509FF"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Feedback payload(bits)</w:t>
            </w:r>
          </w:p>
        </w:tc>
        <w:tc>
          <w:tcPr>
            <w:tcW w:w="1324" w:type="dxa"/>
            <w:shd w:val="clear" w:color="auto" w:fill="D9D9D9" w:themeFill="background1" w:themeFillShade="D9"/>
            <w:vAlign w:val="center"/>
            <w:hideMark/>
          </w:tcPr>
          <w:p w14:paraId="7FB1B7B7" w14:textId="567AA45A"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362B89D9" w14:textId="4847A5D5"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c>
          <w:tcPr>
            <w:tcW w:w="1823" w:type="dxa"/>
            <w:shd w:val="clear" w:color="auto" w:fill="D9D9D9" w:themeFill="background1" w:themeFillShade="D9"/>
            <w:vAlign w:val="center"/>
            <w:hideMark/>
          </w:tcPr>
          <w:p w14:paraId="0801F627" w14:textId="27E34FD7" w:rsidR="009A0133" w:rsidRDefault="009A0133"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J</w:t>
            </w:r>
            <w:r>
              <w:rPr>
                <w:rFonts w:ascii="Calibri" w:eastAsia="等线" w:hAnsi="Calibri" w:cs="Calibri"/>
                <w:b/>
                <w:bCs/>
                <w:color w:val="000000"/>
                <w:sz w:val="18"/>
                <w:szCs w:val="18"/>
                <w:lang w:eastAsia="zh-CN"/>
              </w:rPr>
              <w:t>oint training</w:t>
            </w:r>
          </w:p>
          <w:p w14:paraId="3F5423AC" w14:textId="4BD36622"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hint="eastAsia"/>
                <w:b/>
                <w:bCs/>
                <w:color w:val="000000"/>
                <w:sz w:val="18"/>
                <w:szCs w:val="18"/>
                <w:lang w:eastAsia="zh-CN"/>
              </w:rPr>
              <w:t>C</w:t>
            </w:r>
            <w:r w:rsidRPr="004407A1">
              <w:rPr>
                <w:rFonts w:ascii="Calibri" w:eastAsia="等线" w:hAnsi="Calibri" w:cs="Calibri"/>
                <w:b/>
                <w:bCs/>
                <w:color w:val="000000"/>
                <w:sz w:val="18"/>
                <w:szCs w:val="18"/>
                <w:lang w:eastAsia="zh-CN"/>
              </w:rPr>
              <w:t>NN</w:t>
            </w:r>
          </w:p>
        </w:tc>
        <w:tc>
          <w:tcPr>
            <w:tcW w:w="2170" w:type="dxa"/>
            <w:shd w:val="clear" w:color="auto" w:fill="D9D9D9" w:themeFill="background1" w:themeFillShade="D9"/>
            <w:vAlign w:val="center"/>
            <w:hideMark/>
          </w:tcPr>
          <w:p w14:paraId="2D0CAFD2" w14:textId="5AC1D744"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19E94F29" w14:textId="17B8F145"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p>
        </w:tc>
        <w:tc>
          <w:tcPr>
            <w:tcW w:w="1941" w:type="dxa"/>
            <w:shd w:val="clear" w:color="auto" w:fill="D9D9D9" w:themeFill="background1" w:themeFillShade="D9"/>
            <w:vAlign w:val="center"/>
            <w:hideMark/>
          </w:tcPr>
          <w:p w14:paraId="25F74B03" w14:textId="1B0587BC" w:rsidR="002A729F" w:rsidRDefault="002A729F" w:rsidP="002630CF">
            <w:pPr>
              <w:spacing w:after="0" w:afterAutospacing="0"/>
              <w:jc w:val="center"/>
              <w:rPr>
                <w:rFonts w:ascii="Calibri" w:eastAsia="等线" w:hAnsi="Calibri" w:cs="Calibri"/>
                <w:b/>
                <w:bCs/>
                <w:color w:val="000000"/>
                <w:sz w:val="18"/>
                <w:szCs w:val="18"/>
                <w:lang w:eastAsia="zh-CN"/>
              </w:rPr>
            </w:pPr>
            <w:r>
              <w:rPr>
                <w:rFonts w:ascii="Calibri" w:eastAsia="等线" w:hAnsi="Calibri" w:cs="Calibri" w:hint="eastAsia"/>
                <w:b/>
                <w:bCs/>
                <w:color w:val="000000"/>
                <w:sz w:val="18"/>
                <w:szCs w:val="18"/>
                <w:lang w:eastAsia="zh-CN"/>
              </w:rPr>
              <w:t>S</w:t>
            </w:r>
            <w:r>
              <w:rPr>
                <w:rFonts w:ascii="Calibri" w:eastAsia="等线" w:hAnsi="Calibri" w:cs="Calibri"/>
                <w:b/>
                <w:bCs/>
                <w:color w:val="000000"/>
                <w:sz w:val="18"/>
                <w:szCs w:val="18"/>
                <w:lang w:eastAsia="zh-CN"/>
              </w:rPr>
              <w:t>eparate training</w:t>
            </w:r>
          </w:p>
          <w:p w14:paraId="268E8AEC" w14:textId="596C2C96" w:rsidR="002630CF" w:rsidRPr="002630CF" w:rsidRDefault="002630CF" w:rsidP="002630CF">
            <w:pPr>
              <w:spacing w:after="0" w:afterAutospacing="0"/>
              <w:jc w:val="center"/>
              <w:rPr>
                <w:rFonts w:ascii="Calibri" w:eastAsia="等线" w:hAnsi="Calibri" w:cs="Calibri"/>
                <w:b/>
                <w:bCs/>
                <w:color w:val="000000"/>
                <w:sz w:val="18"/>
                <w:szCs w:val="18"/>
                <w:lang w:eastAsia="zh-CN"/>
              </w:rPr>
            </w:pPr>
            <w:r w:rsidRPr="004407A1">
              <w:rPr>
                <w:rFonts w:ascii="Calibri" w:eastAsia="等线" w:hAnsi="Calibri" w:cs="Calibri"/>
                <w:b/>
                <w:bCs/>
                <w:color w:val="000000"/>
                <w:sz w:val="18"/>
                <w:szCs w:val="18"/>
                <w:lang w:eastAsia="zh-CN"/>
              </w:rPr>
              <w:t>T</w:t>
            </w:r>
            <w:r w:rsidRPr="002630CF">
              <w:rPr>
                <w:rFonts w:ascii="Calibri" w:eastAsia="等线" w:hAnsi="Calibri" w:cs="Calibri" w:hint="eastAsia"/>
                <w:b/>
                <w:bCs/>
                <w:color w:val="000000"/>
                <w:sz w:val="18"/>
                <w:szCs w:val="18"/>
                <w:lang w:eastAsia="zh-CN"/>
              </w:rPr>
              <w:t>ransformer</w:t>
            </w:r>
            <w:r w:rsidR="002A729F">
              <w:rPr>
                <w:rFonts w:ascii="Calibri" w:eastAsia="等线" w:hAnsi="Calibri" w:cs="Calibri"/>
                <w:b/>
                <w:bCs/>
                <w:color w:val="000000"/>
                <w:sz w:val="18"/>
                <w:szCs w:val="18"/>
                <w:lang w:eastAsia="zh-CN"/>
              </w:rPr>
              <w:t>-CNN</w:t>
            </w:r>
          </w:p>
        </w:tc>
      </w:tr>
      <w:tr w:rsidR="002A729F" w:rsidRPr="002630CF" w14:paraId="24C5DFAA" w14:textId="77777777" w:rsidTr="002A729F">
        <w:trPr>
          <w:trHeight w:val="288"/>
          <w:jc w:val="center"/>
        </w:trPr>
        <w:tc>
          <w:tcPr>
            <w:tcW w:w="1202" w:type="dxa"/>
            <w:vAlign w:val="center"/>
            <w:hideMark/>
          </w:tcPr>
          <w:p w14:paraId="19DFA21F" w14:textId="7777777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80</w:t>
            </w:r>
          </w:p>
        </w:tc>
        <w:tc>
          <w:tcPr>
            <w:tcW w:w="1324" w:type="dxa"/>
            <w:vAlign w:val="center"/>
            <w:hideMark/>
          </w:tcPr>
          <w:p w14:paraId="335B4B3D" w14:textId="157DF7FB"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0.7559</w:t>
            </w:r>
          </w:p>
        </w:tc>
        <w:tc>
          <w:tcPr>
            <w:tcW w:w="1823" w:type="dxa"/>
            <w:vAlign w:val="center"/>
            <w:hideMark/>
          </w:tcPr>
          <w:p w14:paraId="5062440B" w14:textId="1C9D836C"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0.9166</w:t>
            </w:r>
          </w:p>
        </w:tc>
        <w:tc>
          <w:tcPr>
            <w:tcW w:w="2170" w:type="dxa"/>
            <w:vAlign w:val="center"/>
            <w:hideMark/>
          </w:tcPr>
          <w:p w14:paraId="64D92E83" w14:textId="3F2D0EEA"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0.75</w:t>
            </w:r>
          </w:p>
        </w:tc>
        <w:tc>
          <w:tcPr>
            <w:tcW w:w="1941" w:type="dxa"/>
            <w:vAlign w:val="center"/>
            <w:hideMark/>
          </w:tcPr>
          <w:p w14:paraId="7ADA5398" w14:textId="69072AFE"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0.9024</w:t>
            </w:r>
          </w:p>
        </w:tc>
      </w:tr>
      <w:tr w:rsidR="002A729F" w:rsidRPr="002630CF" w14:paraId="4B162211" w14:textId="77777777" w:rsidTr="002A729F">
        <w:trPr>
          <w:trHeight w:val="288"/>
          <w:jc w:val="center"/>
        </w:trPr>
        <w:tc>
          <w:tcPr>
            <w:tcW w:w="1202" w:type="dxa"/>
            <w:vAlign w:val="center"/>
            <w:hideMark/>
          </w:tcPr>
          <w:p w14:paraId="56223088" w14:textId="7777777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120</w:t>
            </w:r>
          </w:p>
        </w:tc>
        <w:tc>
          <w:tcPr>
            <w:tcW w:w="1324" w:type="dxa"/>
            <w:vAlign w:val="center"/>
            <w:hideMark/>
          </w:tcPr>
          <w:p w14:paraId="78ACBEF3" w14:textId="2463A9E3"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0.8282</w:t>
            </w:r>
          </w:p>
        </w:tc>
        <w:tc>
          <w:tcPr>
            <w:tcW w:w="1823" w:type="dxa"/>
            <w:vAlign w:val="center"/>
            <w:hideMark/>
          </w:tcPr>
          <w:p w14:paraId="16265F8C" w14:textId="2A015C93"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0.9472</w:t>
            </w:r>
          </w:p>
        </w:tc>
        <w:tc>
          <w:tcPr>
            <w:tcW w:w="2170" w:type="dxa"/>
            <w:vAlign w:val="center"/>
            <w:hideMark/>
          </w:tcPr>
          <w:p w14:paraId="592C4DA8" w14:textId="4170545D"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0.8227</w:t>
            </w:r>
          </w:p>
        </w:tc>
        <w:tc>
          <w:tcPr>
            <w:tcW w:w="1941" w:type="dxa"/>
            <w:vAlign w:val="center"/>
            <w:hideMark/>
          </w:tcPr>
          <w:p w14:paraId="13AC1108" w14:textId="6836ACF1"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0.9316</w:t>
            </w:r>
          </w:p>
        </w:tc>
      </w:tr>
      <w:tr w:rsidR="002A729F" w:rsidRPr="002630CF" w14:paraId="5687AB17" w14:textId="77777777" w:rsidTr="002A729F">
        <w:trPr>
          <w:trHeight w:val="288"/>
          <w:jc w:val="center"/>
        </w:trPr>
        <w:tc>
          <w:tcPr>
            <w:tcW w:w="1202" w:type="dxa"/>
            <w:vAlign w:val="center"/>
            <w:hideMark/>
          </w:tcPr>
          <w:p w14:paraId="2B25CEED" w14:textId="7777777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180</w:t>
            </w:r>
          </w:p>
        </w:tc>
        <w:tc>
          <w:tcPr>
            <w:tcW w:w="1324" w:type="dxa"/>
            <w:vAlign w:val="center"/>
            <w:hideMark/>
          </w:tcPr>
          <w:p w14:paraId="64803163" w14:textId="48D102F3"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0.8855</w:t>
            </w:r>
          </w:p>
        </w:tc>
        <w:tc>
          <w:tcPr>
            <w:tcW w:w="1823" w:type="dxa"/>
            <w:vAlign w:val="center"/>
            <w:hideMark/>
          </w:tcPr>
          <w:p w14:paraId="24F39442" w14:textId="4707DB06"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0.9562</w:t>
            </w:r>
          </w:p>
        </w:tc>
        <w:tc>
          <w:tcPr>
            <w:tcW w:w="2170" w:type="dxa"/>
            <w:vAlign w:val="center"/>
            <w:hideMark/>
          </w:tcPr>
          <w:p w14:paraId="2F8B7408" w14:textId="71045D5F"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0.8814</w:t>
            </w:r>
          </w:p>
        </w:tc>
        <w:tc>
          <w:tcPr>
            <w:tcW w:w="1941" w:type="dxa"/>
            <w:vAlign w:val="center"/>
            <w:hideMark/>
          </w:tcPr>
          <w:p w14:paraId="13EF1866" w14:textId="5780E9D9"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0.9483</w:t>
            </w:r>
          </w:p>
        </w:tc>
      </w:tr>
      <w:tr w:rsidR="002A729F" w:rsidRPr="002630CF" w14:paraId="78339610" w14:textId="77777777" w:rsidTr="002A729F">
        <w:trPr>
          <w:trHeight w:val="288"/>
          <w:jc w:val="center"/>
        </w:trPr>
        <w:tc>
          <w:tcPr>
            <w:tcW w:w="1202" w:type="dxa"/>
            <w:vAlign w:val="center"/>
            <w:hideMark/>
          </w:tcPr>
          <w:p w14:paraId="2DBB6760" w14:textId="7777777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240</w:t>
            </w:r>
          </w:p>
        </w:tc>
        <w:tc>
          <w:tcPr>
            <w:tcW w:w="1324" w:type="dxa"/>
            <w:vAlign w:val="center"/>
            <w:hideMark/>
          </w:tcPr>
          <w:p w14:paraId="0979956F" w14:textId="712D287C"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0.9236</w:t>
            </w:r>
          </w:p>
        </w:tc>
        <w:tc>
          <w:tcPr>
            <w:tcW w:w="1823" w:type="dxa"/>
            <w:vAlign w:val="center"/>
            <w:hideMark/>
          </w:tcPr>
          <w:p w14:paraId="186688B6" w14:textId="2FE95A9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0.9636</w:t>
            </w:r>
          </w:p>
        </w:tc>
        <w:tc>
          <w:tcPr>
            <w:tcW w:w="2170" w:type="dxa"/>
            <w:vAlign w:val="center"/>
            <w:hideMark/>
          </w:tcPr>
          <w:p w14:paraId="3097693D" w14:textId="4224B023"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0.9185</w:t>
            </w:r>
          </w:p>
        </w:tc>
        <w:tc>
          <w:tcPr>
            <w:tcW w:w="1941" w:type="dxa"/>
            <w:vAlign w:val="center"/>
            <w:hideMark/>
          </w:tcPr>
          <w:p w14:paraId="3BAD08B3" w14:textId="7325D6B9"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0.9588</w:t>
            </w:r>
          </w:p>
        </w:tc>
      </w:tr>
      <w:tr w:rsidR="002A729F" w:rsidRPr="002630CF" w14:paraId="5300F356" w14:textId="77777777" w:rsidTr="002A729F">
        <w:trPr>
          <w:trHeight w:val="288"/>
          <w:jc w:val="center"/>
        </w:trPr>
        <w:tc>
          <w:tcPr>
            <w:tcW w:w="1202" w:type="dxa"/>
            <w:vAlign w:val="center"/>
            <w:hideMark/>
          </w:tcPr>
          <w:p w14:paraId="6E10D840" w14:textId="77777777"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630CF">
              <w:rPr>
                <w:rFonts w:ascii="Calibri" w:eastAsia="等线" w:hAnsi="Calibri" w:cs="Calibri" w:hint="eastAsia"/>
                <w:color w:val="000000"/>
                <w:sz w:val="18"/>
                <w:szCs w:val="18"/>
                <w:lang w:eastAsia="zh-CN"/>
              </w:rPr>
              <w:t>280</w:t>
            </w:r>
          </w:p>
        </w:tc>
        <w:tc>
          <w:tcPr>
            <w:tcW w:w="1324" w:type="dxa"/>
            <w:vAlign w:val="center"/>
            <w:hideMark/>
          </w:tcPr>
          <w:p w14:paraId="1744F395" w14:textId="050854CB"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0.9354</w:t>
            </w:r>
          </w:p>
        </w:tc>
        <w:tc>
          <w:tcPr>
            <w:tcW w:w="1823" w:type="dxa"/>
            <w:vAlign w:val="center"/>
            <w:hideMark/>
          </w:tcPr>
          <w:p w14:paraId="4B4156FF" w14:textId="26352FE4"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0.9675</w:t>
            </w:r>
          </w:p>
        </w:tc>
        <w:tc>
          <w:tcPr>
            <w:tcW w:w="2170" w:type="dxa"/>
            <w:vAlign w:val="center"/>
            <w:hideMark/>
          </w:tcPr>
          <w:p w14:paraId="24B3537F" w14:textId="45096930"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0.932</w:t>
            </w:r>
          </w:p>
        </w:tc>
        <w:tc>
          <w:tcPr>
            <w:tcW w:w="1941" w:type="dxa"/>
            <w:vAlign w:val="center"/>
            <w:hideMark/>
          </w:tcPr>
          <w:p w14:paraId="0E970755" w14:textId="69CCFB3F" w:rsidR="002A729F" w:rsidRPr="002630CF" w:rsidRDefault="002A729F" w:rsidP="002A729F">
            <w:pPr>
              <w:spacing w:after="0" w:afterAutospacing="0"/>
              <w:jc w:val="center"/>
              <w:rPr>
                <w:rFonts w:ascii="Calibri" w:eastAsia="等线" w:hAnsi="Calibri" w:cs="Calibri"/>
                <w:color w:val="000000"/>
                <w:sz w:val="18"/>
                <w:szCs w:val="18"/>
                <w:lang w:eastAsia="zh-CN"/>
              </w:rPr>
            </w:pPr>
            <w:r w:rsidRPr="002A729F">
              <w:rPr>
                <w:rFonts w:ascii="Calibri" w:eastAsia="等线" w:hAnsi="Calibri" w:cs="Calibri"/>
                <w:color w:val="000000"/>
                <w:sz w:val="18"/>
                <w:szCs w:val="18"/>
                <w:lang w:eastAsia="zh-CN"/>
              </w:rPr>
              <w:t>0.9648</w:t>
            </w:r>
          </w:p>
        </w:tc>
      </w:tr>
    </w:tbl>
    <w:p w14:paraId="2BA16AA7" w14:textId="77777777" w:rsidR="00B270E2" w:rsidRDefault="00B270E2" w:rsidP="004D00D6">
      <w:pPr>
        <w:rPr>
          <w:rFonts w:eastAsia="宋体"/>
          <w:lang w:eastAsia="zh-CN"/>
        </w:rPr>
      </w:pPr>
    </w:p>
    <w:p w14:paraId="521D3D8D" w14:textId="2CBCE0EA" w:rsidR="00651021" w:rsidRDefault="009A0133" w:rsidP="004D00D6">
      <w:pPr>
        <w:rPr>
          <w:rFonts w:eastAsia="宋体"/>
          <w:lang w:eastAsia="zh-CN"/>
        </w:rPr>
      </w:pPr>
      <w:r>
        <w:rPr>
          <w:rFonts w:eastAsia="宋体"/>
          <w:lang w:eastAsia="zh-CN"/>
        </w:rPr>
        <w:lastRenderedPageBreak/>
        <w:fldChar w:fldCharType="begin"/>
      </w:r>
      <w:r>
        <w:rPr>
          <w:rFonts w:eastAsia="宋体"/>
          <w:lang w:eastAsia="zh-CN"/>
        </w:rPr>
        <w:instrText xml:space="preserve"> </w:instrText>
      </w:r>
      <w:r>
        <w:rPr>
          <w:rFonts w:eastAsia="宋体" w:hint="eastAsia"/>
          <w:lang w:eastAsia="zh-CN"/>
        </w:rPr>
        <w:instrText>REF _Ref127154651 \h</w:instrText>
      </w:r>
      <w:r>
        <w:rPr>
          <w:rFonts w:eastAsia="宋体"/>
          <w:lang w:eastAsia="zh-CN"/>
        </w:rPr>
        <w:instrText xml:space="preserve">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t xml:space="preserve">Table </w:t>
      </w:r>
      <w:r>
        <w:rPr>
          <w:noProof/>
        </w:rPr>
        <w:t>3</w:t>
      </w:r>
      <w:r>
        <w:rPr>
          <w:rFonts w:eastAsia="宋体"/>
          <w:lang w:eastAsia="zh-CN"/>
        </w:rPr>
        <w:fldChar w:fldCharType="end"/>
      </w:r>
      <w:r>
        <w:rPr>
          <w:rFonts w:eastAsia="宋体"/>
          <w:lang w:eastAsia="zh-CN"/>
        </w:rPr>
        <w:t xml:space="preserve"> and </w:t>
      </w:r>
      <w:r>
        <w:rPr>
          <w:rFonts w:eastAsia="宋体"/>
          <w:lang w:eastAsia="zh-CN"/>
        </w:rPr>
        <w:fldChar w:fldCharType="begin"/>
      </w:r>
      <w:r>
        <w:rPr>
          <w:rFonts w:eastAsia="宋体"/>
          <w:lang w:eastAsia="zh-CN"/>
        </w:rPr>
        <w:instrText xml:space="preserve"> REF _Ref127154654 \h </w:instrText>
      </w:r>
      <w:r w:rsidR="004D00D6">
        <w:rPr>
          <w:rFonts w:eastAsia="宋体"/>
          <w:lang w:eastAsia="zh-CN"/>
        </w:rPr>
        <w:instrText xml:space="preserve"> \* MERGEFORMAT </w:instrText>
      </w:r>
      <w:r>
        <w:rPr>
          <w:rFonts w:eastAsia="宋体"/>
          <w:lang w:eastAsia="zh-CN"/>
        </w:rPr>
      </w:r>
      <w:r>
        <w:rPr>
          <w:rFonts w:eastAsia="宋体"/>
          <w:lang w:eastAsia="zh-CN"/>
        </w:rPr>
        <w:fldChar w:fldCharType="separate"/>
      </w:r>
      <w:r>
        <w:t xml:space="preserve">Table </w:t>
      </w:r>
      <w:r>
        <w:rPr>
          <w:noProof/>
        </w:rPr>
        <w:t>4</w:t>
      </w:r>
      <w:r>
        <w:rPr>
          <w:rFonts w:eastAsia="宋体"/>
          <w:lang w:eastAsia="zh-CN"/>
        </w:rPr>
        <w:fldChar w:fldCharType="end"/>
      </w:r>
      <w:r>
        <w:rPr>
          <w:rFonts w:eastAsia="宋体"/>
          <w:lang w:eastAsia="zh-CN"/>
        </w:rPr>
        <w:t xml:space="preserve"> provide the SGCS performances of UE-first separate training with 2 separate UE part models and NW-first separate training with 2 separate NW part models. The transformer model of joint training is trained by right singular vectors of CDL-300</w:t>
      </w:r>
      <w:r w:rsidR="00060805">
        <w:rPr>
          <w:rFonts w:eastAsia="宋体"/>
          <w:lang w:eastAsia="zh-CN"/>
        </w:rPr>
        <w:t>-</w:t>
      </w:r>
      <w:r w:rsidR="00D56826">
        <w:rPr>
          <w:rFonts w:eastAsia="宋体"/>
          <w:lang w:eastAsia="zh-CN"/>
        </w:rPr>
        <w:t>10,</w:t>
      </w:r>
      <w:r w:rsidR="00060805">
        <w:rPr>
          <w:rFonts w:eastAsia="宋体"/>
          <w:lang w:eastAsia="zh-CN"/>
        </w:rPr>
        <w:t xml:space="preserve"> </w:t>
      </w:r>
      <w:r>
        <w:rPr>
          <w:rFonts w:eastAsia="宋体"/>
          <w:lang w:eastAsia="zh-CN"/>
        </w:rPr>
        <w:t xml:space="preserve">but the CNN model of joint training is trained by right singular vectors of CDL-30-10. </w:t>
      </w:r>
      <w:r w:rsidR="00AC26DE">
        <w:rPr>
          <w:rFonts w:eastAsia="宋体"/>
          <w:lang w:eastAsia="zh-CN"/>
        </w:rPr>
        <w:t xml:space="preserve">The separate training data is generated by </w:t>
      </w:r>
      <w:r w:rsidR="00060805">
        <w:rPr>
          <w:rFonts w:eastAsia="宋体"/>
          <w:lang w:eastAsia="zh-CN"/>
        </w:rPr>
        <w:t xml:space="preserve">mixing </w:t>
      </w:r>
      <w:r w:rsidR="00AC26DE">
        <w:rPr>
          <w:rFonts w:eastAsia="宋体"/>
          <w:lang w:eastAsia="zh-CN"/>
        </w:rPr>
        <w:t>the</w:t>
      </w:r>
      <w:r w:rsidR="00090A3E">
        <w:rPr>
          <w:rFonts w:eastAsia="宋体"/>
          <w:lang w:eastAsia="zh-CN"/>
        </w:rPr>
        <w:t xml:space="preserve"> </w:t>
      </w:r>
      <w:r w:rsidR="00AC26DE">
        <w:rPr>
          <w:rFonts w:eastAsia="宋体"/>
          <w:lang w:eastAsia="zh-CN"/>
        </w:rPr>
        <w:t xml:space="preserve">input and the output of </w:t>
      </w:r>
      <w:r w:rsidR="00090A3E">
        <w:rPr>
          <w:rFonts w:eastAsia="宋体"/>
          <w:lang w:eastAsia="zh-CN"/>
        </w:rPr>
        <w:t xml:space="preserve">both Transformer based and CNN based </w:t>
      </w:r>
      <w:r w:rsidR="00AC26DE">
        <w:rPr>
          <w:rFonts w:eastAsia="宋体"/>
          <w:lang w:eastAsia="zh-CN"/>
        </w:rPr>
        <w:t xml:space="preserve">CSI generation part after quantization. </w:t>
      </w:r>
      <w:r w:rsidR="00090A3E" w:rsidRPr="00B270E2">
        <w:rPr>
          <w:rFonts w:eastAsia="宋体"/>
          <w:lang w:eastAsia="zh-CN"/>
        </w:rPr>
        <w:t xml:space="preserve">It can be </w:t>
      </w:r>
      <w:r w:rsidR="004D00D6" w:rsidRPr="00B270E2">
        <w:rPr>
          <w:rFonts w:eastAsia="宋体"/>
          <w:lang w:eastAsia="zh-CN"/>
        </w:rPr>
        <w:t>noticed that</w:t>
      </w:r>
      <w:r w:rsidR="00B270E2">
        <w:rPr>
          <w:rFonts w:eastAsia="宋体"/>
          <w:lang w:eastAsia="zh-CN"/>
        </w:rPr>
        <w:t xml:space="preserve"> </w:t>
      </w:r>
      <w:r w:rsidR="002A729F">
        <w:rPr>
          <w:rFonts w:eastAsia="宋体"/>
          <w:lang w:eastAsia="zh-CN"/>
        </w:rPr>
        <w:t xml:space="preserve">the </w:t>
      </w:r>
      <w:r w:rsidR="00B270E2">
        <w:rPr>
          <w:rFonts w:eastAsia="宋体"/>
          <w:lang w:eastAsia="zh-CN"/>
        </w:rPr>
        <w:t>significant performance loss</w:t>
      </w:r>
      <w:r w:rsidR="00F73163">
        <w:rPr>
          <w:rFonts w:eastAsia="宋体"/>
          <w:lang w:eastAsia="zh-CN"/>
        </w:rPr>
        <w:t xml:space="preserve"> </w:t>
      </w:r>
      <w:r w:rsidR="00F73163">
        <w:rPr>
          <w:rFonts w:eastAsia="宋体" w:hint="eastAsia"/>
          <w:lang w:eastAsia="zh-CN"/>
        </w:rPr>
        <w:t>of</w:t>
      </w:r>
      <w:r w:rsidR="00F73163">
        <w:rPr>
          <w:rFonts w:eastAsia="宋体"/>
          <w:lang w:eastAsia="zh-CN"/>
        </w:rPr>
        <w:t xml:space="preserve"> Case 2 of Type 3 </w:t>
      </w:r>
      <w:r w:rsidR="00F73163">
        <w:rPr>
          <w:rFonts w:eastAsia="宋体" w:hint="eastAsia"/>
          <w:lang w:eastAsia="zh-CN"/>
        </w:rPr>
        <w:t>training</w:t>
      </w:r>
      <w:r w:rsidR="002B4402">
        <w:rPr>
          <w:rFonts w:eastAsia="宋体"/>
          <w:lang w:eastAsia="zh-CN"/>
        </w:rPr>
        <w:t xml:space="preserve"> </w:t>
      </w:r>
      <w:r w:rsidR="00651021">
        <w:rPr>
          <w:rFonts w:eastAsia="宋体"/>
          <w:lang w:eastAsia="zh-CN"/>
        </w:rPr>
        <w:t xml:space="preserve">is observed </w:t>
      </w:r>
      <w:r w:rsidR="00F73163">
        <w:rPr>
          <w:rFonts w:eastAsia="宋体" w:hint="eastAsia"/>
          <w:lang w:eastAsia="zh-CN"/>
        </w:rPr>
        <w:t>c</w:t>
      </w:r>
      <w:r w:rsidR="00F73163">
        <w:rPr>
          <w:rFonts w:eastAsia="宋体"/>
          <w:lang w:eastAsia="zh-CN"/>
        </w:rPr>
        <w:t xml:space="preserve">ompared with joint training </w:t>
      </w:r>
      <w:r w:rsidR="00651021">
        <w:rPr>
          <w:rFonts w:eastAsia="宋体"/>
          <w:lang w:eastAsia="zh-CN"/>
        </w:rPr>
        <w:t>when the backbones of joint training AI//ML models are transformer. However, no obvious performance loss is observed for Case 2 of Type 3</w:t>
      </w:r>
      <w:r w:rsidR="00FC7372">
        <w:rPr>
          <w:rFonts w:eastAsia="宋体"/>
          <w:lang w:eastAsia="zh-CN"/>
        </w:rPr>
        <w:t xml:space="preserve"> training </w:t>
      </w:r>
      <w:r w:rsidR="00651021">
        <w:rPr>
          <w:rFonts w:eastAsia="宋体"/>
          <w:lang w:eastAsia="zh-CN"/>
        </w:rPr>
        <w:t xml:space="preserve">when the backbones of joint training AI//ML models are CNN. For Case 3 of Type 3 training, minor performance loss can be observed </w:t>
      </w:r>
      <w:r w:rsidR="000102B8">
        <w:rPr>
          <w:rFonts w:eastAsia="宋体"/>
          <w:lang w:eastAsia="zh-CN"/>
        </w:rPr>
        <w:t xml:space="preserve">for both transformer </w:t>
      </w:r>
      <w:proofErr w:type="gramStart"/>
      <w:r w:rsidR="000102B8">
        <w:rPr>
          <w:rFonts w:eastAsia="宋体"/>
          <w:lang w:eastAsia="zh-CN"/>
        </w:rPr>
        <w:t>based</w:t>
      </w:r>
      <w:proofErr w:type="gramEnd"/>
      <w:r w:rsidR="000102B8">
        <w:rPr>
          <w:rFonts w:eastAsia="宋体"/>
          <w:lang w:eastAsia="zh-CN"/>
        </w:rPr>
        <w:t xml:space="preserve"> and CNN based backbones.</w:t>
      </w:r>
    </w:p>
    <w:p w14:paraId="0720B09A" w14:textId="4629049B" w:rsidR="00A71BA5" w:rsidRPr="00A71BA5" w:rsidRDefault="00A71BA5" w:rsidP="00A71BA5">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9</w:t>
      </w:r>
      <w:r w:rsidRPr="00A71BA5">
        <w:rPr>
          <w:rFonts w:eastAsia="宋体" w:hint="eastAsia"/>
          <w:b/>
          <w:bCs/>
          <w:lang w:eastAsia="zh-CN"/>
        </w:rPr>
        <w:t xml:space="preserve">: For the Case </w:t>
      </w:r>
      <w:r w:rsidR="002A729F">
        <w:rPr>
          <w:rFonts w:eastAsia="宋体"/>
          <w:b/>
          <w:bCs/>
          <w:lang w:eastAsia="zh-CN"/>
        </w:rPr>
        <w:t xml:space="preserve">2 </w:t>
      </w:r>
      <w:r w:rsidR="00F73163">
        <w:rPr>
          <w:rFonts w:eastAsia="宋体"/>
          <w:b/>
          <w:bCs/>
          <w:lang w:eastAsia="zh-CN"/>
        </w:rPr>
        <w:t xml:space="preserve">of </w:t>
      </w:r>
      <w:r w:rsidRPr="00A71BA5">
        <w:rPr>
          <w:rFonts w:eastAsia="宋体" w:hint="eastAsia"/>
          <w:b/>
          <w:bCs/>
          <w:lang w:eastAsia="zh-CN"/>
        </w:rPr>
        <w:t xml:space="preserve">Type 3 training, where the training at </w:t>
      </w:r>
      <w:r w:rsidR="00B910CD">
        <w:rPr>
          <w:rFonts w:eastAsia="宋体"/>
          <w:b/>
          <w:bCs/>
          <w:lang w:eastAsia="zh-CN"/>
        </w:rPr>
        <w:t>UE</w:t>
      </w:r>
      <w:r w:rsidRPr="00A71BA5">
        <w:rPr>
          <w:rFonts w:eastAsia="宋体" w:hint="eastAsia"/>
          <w:b/>
          <w:bCs/>
          <w:lang w:eastAsia="zh-CN"/>
        </w:rPr>
        <w:t xml:space="preserve"> side is performed at first, the SGCS degradation is </w:t>
      </w:r>
      <w:r w:rsidR="00B910CD">
        <w:rPr>
          <w:rFonts w:eastAsia="宋体"/>
          <w:b/>
          <w:bCs/>
          <w:lang w:eastAsia="zh-CN"/>
        </w:rPr>
        <w:t xml:space="preserve">0.11~0.03 </w:t>
      </w:r>
      <w:r w:rsidRPr="00A71BA5">
        <w:rPr>
          <w:rFonts w:eastAsia="宋体" w:hint="eastAsia"/>
          <w:b/>
          <w:bCs/>
          <w:lang w:eastAsia="zh-CN"/>
        </w:rPr>
        <w:t>compared to that of Case 1 of Type 3 training if the backbone of the AI/ML model is transformer.</w:t>
      </w:r>
    </w:p>
    <w:p w14:paraId="0C23B973" w14:textId="2A1D64B2" w:rsidR="00A71BA5" w:rsidRPr="00A71BA5" w:rsidRDefault="00A71BA5" w:rsidP="00A71BA5">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10</w:t>
      </w:r>
      <w:r w:rsidRPr="00A71BA5">
        <w:rPr>
          <w:rFonts w:eastAsia="宋体" w:hint="eastAsia"/>
          <w:b/>
          <w:bCs/>
          <w:lang w:eastAsia="zh-CN"/>
        </w:rPr>
        <w:t>: For the Case 3 of Type 3 training, where the training at NW side is performed at first, the SGCS degradation is negli</w:t>
      </w:r>
      <w:r w:rsidR="00B910CD">
        <w:rPr>
          <w:rFonts w:eastAsia="宋体"/>
          <w:b/>
          <w:bCs/>
          <w:lang w:eastAsia="zh-CN"/>
        </w:rPr>
        <w:t>gi</w:t>
      </w:r>
      <w:r w:rsidRPr="00A71BA5">
        <w:rPr>
          <w:rFonts w:eastAsia="宋体" w:hint="eastAsia"/>
          <w:b/>
          <w:bCs/>
          <w:lang w:eastAsia="zh-CN"/>
        </w:rPr>
        <w:t>b</w:t>
      </w:r>
      <w:r w:rsidR="00B910CD">
        <w:rPr>
          <w:rFonts w:eastAsia="宋体"/>
          <w:b/>
          <w:bCs/>
          <w:lang w:eastAsia="zh-CN"/>
        </w:rPr>
        <w:t>ly</w:t>
      </w:r>
      <w:r w:rsidRPr="00A71BA5">
        <w:rPr>
          <w:rFonts w:eastAsia="宋体" w:hint="eastAsia"/>
          <w:b/>
          <w:bCs/>
          <w:lang w:eastAsia="zh-CN"/>
        </w:rPr>
        <w:t xml:space="preserve"> </w:t>
      </w:r>
      <w:r w:rsidR="00B910CD">
        <w:rPr>
          <w:rFonts w:eastAsia="宋体"/>
          <w:b/>
          <w:bCs/>
          <w:lang w:eastAsia="zh-CN"/>
        </w:rPr>
        <w:t xml:space="preserve">0.003~0.006 </w:t>
      </w:r>
      <w:r w:rsidRPr="00A71BA5">
        <w:rPr>
          <w:rFonts w:eastAsia="宋体" w:hint="eastAsia"/>
          <w:b/>
          <w:bCs/>
          <w:lang w:eastAsia="zh-CN"/>
        </w:rPr>
        <w:t>compared to that of Case 1 of Type 3 training if the backbone of the AI/ML model is transformer.</w:t>
      </w:r>
    </w:p>
    <w:p w14:paraId="518E186A" w14:textId="44ACD808" w:rsidR="00A71BA5" w:rsidRPr="00A71BA5" w:rsidRDefault="00A71BA5" w:rsidP="00A71BA5">
      <w:pPr>
        <w:ind w:rightChars="132" w:right="290"/>
        <w:rPr>
          <w:rFonts w:eastAsia="宋体"/>
          <w:b/>
          <w:bCs/>
          <w:lang w:eastAsia="zh-CN"/>
        </w:rPr>
      </w:pPr>
      <w:r w:rsidRPr="00A71BA5">
        <w:rPr>
          <w:rFonts w:eastAsia="宋体" w:hint="eastAsia"/>
          <w:b/>
          <w:bCs/>
          <w:lang w:eastAsia="zh-CN"/>
        </w:rPr>
        <w:t>Proposal-</w:t>
      </w:r>
      <w:r w:rsidR="004E6A7C">
        <w:rPr>
          <w:rFonts w:eastAsia="宋体"/>
          <w:b/>
          <w:bCs/>
          <w:lang w:eastAsia="zh-CN"/>
        </w:rPr>
        <w:t>5</w:t>
      </w:r>
      <w:r w:rsidRPr="00A71BA5">
        <w:rPr>
          <w:rFonts w:eastAsia="宋体" w:hint="eastAsia"/>
          <w:b/>
          <w:bCs/>
          <w:lang w:eastAsia="zh-CN"/>
        </w:rPr>
        <w:t>：</w:t>
      </w:r>
      <w:r w:rsidRPr="00A71BA5">
        <w:rPr>
          <w:rFonts w:eastAsia="宋体" w:hint="eastAsia"/>
          <w:b/>
          <w:bCs/>
          <w:lang w:eastAsia="zh-CN"/>
        </w:rPr>
        <w:t>For the evaluation of the Type 3 training, evaluate the effect of the choice of backbone of AI/ML model on the performance of Type 3 training.</w:t>
      </w:r>
    </w:p>
    <w:p w14:paraId="534B77B8" w14:textId="35E87CCE" w:rsidR="00A71BA5" w:rsidRPr="00A71BA5" w:rsidRDefault="00A71BA5" w:rsidP="00A71BA5">
      <w:pPr>
        <w:ind w:rightChars="132" w:right="290"/>
        <w:rPr>
          <w:rFonts w:eastAsia="宋体"/>
          <w:b/>
          <w:bCs/>
          <w:lang w:eastAsia="zh-CN"/>
        </w:rPr>
      </w:pPr>
      <w:r w:rsidRPr="00A71BA5">
        <w:rPr>
          <w:rFonts w:eastAsia="宋体" w:hint="eastAsia"/>
          <w:b/>
          <w:bCs/>
          <w:lang w:eastAsia="zh-CN"/>
        </w:rPr>
        <w:t>Proposal-</w:t>
      </w:r>
      <w:r w:rsidR="004E6A7C">
        <w:rPr>
          <w:rFonts w:eastAsia="宋体"/>
          <w:b/>
          <w:bCs/>
          <w:lang w:eastAsia="zh-CN"/>
        </w:rPr>
        <w:t>6</w:t>
      </w:r>
      <w:r w:rsidRPr="00A71BA5">
        <w:rPr>
          <w:rFonts w:eastAsia="宋体" w:hint="eastAsia"/>
          <w:b/>
          <w:bCs/>
          <w:lang w:eastAsia="zh-CN"/>
        </w:rPr>
        <w:t>：</w:t>
      </w:r>
      <w:r w:rsidRPr="00A71BA5">
        <w:rPr>
          <w:rFonts w:eastAsia="宋体" w:hint="eastAsia"/>
          <w:b/>
          <w:bCs/>
          <w:lang w:eastAsia="zh-CN"/>
        </w:rPr>
        <w:t>For the evaluation of the Type 3 training, evaluate the effect of the choice of quantizer on the performance of Type 3 training, from the perspective</w:t>
      </w:r>
      <w:r w:rsidR="00B5487A">
        <w:rPr>
          <w:rFonts w:eastAsia="宋体"/>
          <w:b/>
          <w:bCs/>
          <w:lang w:eastAsia="zh-CN"/>
        </w:rPr>
        <w:t>s</w:t>
      </w:r>
      <w:r w:rsidRPr="00A71BA5">
        <w:rPr>
          <w:rFonts w:eastAsia="宋体" w:hint="eastAsia"/>
          <w:b/>
          <w:bCs/>
          <w:lang w:eastAsia="zh-CN"/>
        </w:rPr>
        <w:t xml:space="preserve"> of</w:t>
      </w:r>
    </w:p>
    <w:p w14:paraId="113CA630" w14:textId="77777777" w:rsidR="00A71BA5" w:rsidRPr="00A71BA5" w:rsidRDefault="00A71BA5" w:rsidP="00A71BA5">
      <w:pPr>
        <w:pStyle w:val="aff2"/>
        <w:numPr>
          <w:ilvl w:val="0"/>
          <w:numId w:val="32"/>
        </w:numPr>
        <w:ind w:rightChars="132" w:right="290" w:firstLineChars="0"/>
        <w:rPr>
          <w:rFonts w:eastAsia="宋体"/>
          <w:b/>
          <w:bCs/>
          <w:lang w:eastAsia="zh-CN"/>
        </w:rPr>
      </w:pPr>
      <w:r w:rsidRPr="00A71BA5">
        <w:rPr>
          <w:rFonts w:eastAsia="宋体" w:hint="eastAsia"/>
          <w:b/>
          <w:bCs/>
          <w:lang w:eastAsia="zh-CN"/>
        </w:rPr>
        <w:t>Training method: quantization aware training or quantization non-aware training.</w:t>
      </w:r>
    </w:p>
    <w:p w14:paraId="0F7EDD95" w14:textId="3308B2C5" w:rsidR="0049463A" w:rsidRPr="005C67EE" w:rsidRDefault="00A71BA5" w:rsidP="00225231">
      <w:pPr>
        <w:pStyle w:val="aff2"/>
        <w:numPr>
          <w:ilvl w:val="0"/>
          <w:numId w:val="32"/>
        </w:numPr>
        <w:ind w:rightChars="132" w:right="290" w:firstLineChars="0"/>
        <w:rPr>
          <w:rFonts w:eastAsia="宋体"/>
          <w:lang w:eastAsia="zh-CN"/>
        </w:rPr>
      </w:pPr>
      <w:r w:rsidRPr="00A71BA5">
        <w:rPr>
          <w:rFonts w:eastAsia="宋体" w:hint="eastAsia"/>
          <w:b/>
          <w:bCs/>
          <w:lang w:eastAsia="zh-CN"/>
        </w:rPr>
        <w:t>Quantization method: scalar quantization or vector quantization.</w:t>
      </w:r>
    </w:p>
    <w:p w14:paraId="715F4EFF" w14:textId="7326D58F" w:rsidR="003150A9" w:rsidRDefault="003150A9" w:rsidP="001A69BC">
      <w:pPr>
        <w:pStyle w:val="2"/>
        <w:rPr>
          <w:rFonts w:eastAsia="宋体"/>
          <w:b/>
          <w:lang w:eastAsia="zh-CN"/>
        </w:rPr>
      </w:pPr>
      <w:r>
        <w:rPr>
          <w:rFonts w:eastAsia="宋体"/>
          <w:b/>
          <w:lang w:eastAsia="zh-CN"/>
        </w:rPr>
        <w:t xml:space="preserve">AI/ML </w:t>
      </w:r>
      <w:r w:rsidR="00541E21">
        <w:rPr>
          <w:rFonts w:eastAsia="宋体"/>
          <w:b/>
          <w:lang w:eastAsia="zh-CN"/>
        </w:rPr>
        <w:t>m</w:t>
      </w:r>
      <w:r>
        <w:rPr>
          <w:rFonts w:eastAsia="宋体"/>
          <w:b/>
          <w:lang w:eastAsia="zh-CN"/>
        </w:rPr>
        <w:t xml:space="preserve">odel </w:t>
      </w:r>
      <w:r w:rsidR="006C5820">
        <w:rPr>
          <w:rFonts w:eastAsia="宋体" w:hint="eastAsia"/>
          <w:b/>
          <w:lang w:eastAsia="zh-CN"/>
        </w:rPr>
        <w:t>gen</w:t>
      </w:r>
      <w:r w:rsidR="006C5820">
        <w:rPr>
          <w:rFonts w:eastAsia="宋体"/>
          <w:b/>
          <w:lang w:eastAsia="zh-CN"/>
        </w:rPr>
        <w:t>eralization/scalability</w:t>
      </w:r>
    </w:p>
    <w:p w14:paraId="582029C6" w14:textId="427FCBFB" w:rsidR="00C55E69" w:rsidRPr="00D71DE8" w:rsidRDefault="00D71DE8" w:rsidP="00C55E69">
      <w:pPr>
        <w:rPr>
          <w:rFonts w:eastAsiaTheme="minorEastAsia"/>
          <w:lang w:eastAsia="zh-CN"/>
        </w:rPr>
      </w:pPr>
      <w:r>
        <w:rPr>
          <w:rFonts w:eastAsiaTheme="minorEastAsia"/>
          <w:lang w:eastAsia="zh-CN"/>
        </w:rPr>
        <w:t>In RAN</w:t>
      </w:r>
      <w:r w:rsidR="00F43ED4">
        <w:rPr>
          <w:rFonts w:eastAsiaTheme="minorEastAsia"/>
          <w:lang w:eastAsia="zh-CN"/>
        </w:rPr>
        <w:t xml:space="preserve"> WG</w:t>
      </w:r>
      <w:r>
        <w:rPr>
          <w:rFonts w:eastAsiaTheme="minorEastAsia"/>
          <w:lang w:eastAsia="zh-CN"/>
        </w:rPr>
        <w:t xml:space="preserve">1 111 meeting, the following agreement regarding the scalability over different input dimensions of CSI generation part has been made </w:t>
      </w:r>
      <w:r w:rsidR="00E90466">
        <w:rPr>
          <w:rFonts w:eastAsiaTheme="minorEastAsia"/>
          <w:lang w:eastAsia="zh-CN"/>
        </w:rPr>
        <w:t>[2]</w:t>
      </w:r>
      <w:r>
        <w:rPr>
          <w:rFonts w:eastAsiaTheme="minorEastAsia"/>
          <w:lang w:eastAsia="zh-CN"/>
        </w:rPr>
        <w:t xml:space="preserve">. </w:t>
      </w:r>
      <w:r w:rsidR="003A7F21">
        <w:rPr>
          <w:rFonts w:eastAsiaTheme="minorEastAsia"/>
          <w:lang w:eastAsia="zh-CN"/>
        </w:rPr>
        <w:t xml:space="preserve">In our previous contributions, </w:t>
      </w:r>
      <w:r w:rsidR="003A7F21">
        <w:rPr>
          <w:rFonts w:eastAsiaTheme="minorEastAsia"/>
          <w:szCs w:val="22"/>
          <w:lang w:eastAsia="zh-CN"/>
        </w:rPr>
        <w:t xml:space="preserve">some evaluation results for AI/ML model generalization/scalability of feedback payload were provided </w:t>
      </w:r>
      <w:r w:rsidR="00E90466">
        <w:rPr>
          <w:rFonts w:eastAsiaTheme="minorEastAsia"/>
          <w:szCs w:val="22"/>
          <w:lang w:eastAsia="zh-CN"/>
        </w:rPr>
        <w:t>[3][2]</w:t>
      </w:r>
      <w:r w:rsidR="003A7F21" w:rsidRPr="00492700">
        <w:rPr>
          <w:rFonts w:eastAsiaTheme="minorEastAsia"/>
          <w:szCs w:val="22"/>
          <w:lang w:eastAsia="zh-CN"/>
        </w:rPr>
        <w:t>.</w:t>
      </w:r>
      <w:r w:rsidR="003A7F21">
        <w:rPr>
          <w:rFonts w:eastAsiaTheme="minorEastAsia"/>
          <w:szCs w:val="22"/>
          <w:lang w:eastAsia="zh-CN"/>
        </w:rPr>
        <w:t xml:space="preserve"> </w:t>
      </w:r>
      <w:r>
        <w:rPr>
          <w:rFonts w:eastAsiaTheme="minorEastAsia"/>
          <w:lang w:eastAsia="zh-CN"/>
        </w:rPr>
        <w:t xml:space="preserve">In this section, we give the simulation results for </w:t>
      </w:r>
      <w:r w:rsidR="003A7F21">
        <w:rPr>
          <w:rFonts w:eastAsiaTheme="minorEastAsia"/>
          <w:lang w:eastAsia="zh-CN"/>
        </w:rPr>
        <w:t xml:space="preserve">AI/ML model generalization/scalability of sub-bands and antenna ports using zero-padding method </w:t>
      </w:r>
      <w:r w:rsidR="003A7F21">
        <w:rPr>
          <w:rFonts w:eastAsiaTheme="minorEastAsia" w:hint="eastAsia"/>
          <w:lang w:eastAsia="zh-CN"/>
        </w:rPr>
        <w:t>in</w:t>
      </w:r>
      <w:r w:rsidR="003A7F21">
        <w:rPr>
          <w:rFonts w:eastAsiaTheme="minorEastAsia"/>
          <w:lang w:eastAsia="zh-CN"/>
        </w:rPr>
        <w:t xml:space="preserve"> </w:t>
      </w:r>
      <w:r>
        <w:rPr>
          <w:rFonts w:eastAsiaTheme="minorEastAsia"/>
          <w:lang w:eastAsia="zh-CN"/>
        </w:rPr>
        <w:t xml:space="preserve">spatial frequency CSI compression.  </w:t>
      </w:r>
    </w:p>
    <w:tbl>
      <w:tblPr>
        <w:tblStyle w:val="afe"/>
        <w:tblW w:w="0" w:type="auto"/>
        <w:tblLook w:val="04A0" w:firstRow="1" w:lastRow="0" w:firstColumn="1" w:lastColumn="0" w:noHBand="0" w:noVBand="1"/>
      </w:tblPr>
      <w:tblGrid>
        <w:gridCol w:w="9737"/>
      </w:tblGrid>
      <w:tr w:rsidR="00C55E69" w14:paraId="6C72CB89" w14:textId="77777777" w:rsidTr="00C55E69">
        <w:tc>
          <w:tcPr>
            <w:tcW w:w="9737" w:type="dxa"/>
          </w:tcPr>
          <w:p w14:paraId="7AA0A6CE" w14:textId="77777777" w:rsidR="00C55E69" w:rsidRPr="006F7747" w:rsidRDefault="00C55E69" w:rsidP="00C55E69">
            <w:pPr>
              <w:rPr>
                <w:rFonts w:eastAsia="等线"/>
                <w:b/>
                <w:bCs/>
                <w:highlight w:val="green"/>
                <w:lang w:eastAsia="zh-CN"/>
              </w:rPr>
            </w:pPr>
            <w:bookmarkStart w:id="9" w:name="_Hlk127381436"/>
            <w:r w:rsidRPr="006F7747">
              <w:rPr>
                <w:rFonts w:eastAsia="等线"/>
                <w:b/>
                <w:bCs/>
                <w:highlight w:val="green"/>
                <w:lang w:eastAsia="zh-CN"/>
              </w:rPr>
              <w:t>Agreement</w:t>
            </w:r>
          </w:p>
          <w:p w14:paraId="002C16DD" w14:textId="77777777" w:rsidR="00C55E69" w:rsidRPr="00F43ED4" w:rsidRDefault="00C55E69" w:rsidP="00C55E69">
            <w:pPr>
              <w:rPr>
                <w:rFonts w:eastAsiaTheme="minorEastAsia"/>
                <w:szCs w:val="22"/>
                <w:lang w:eastAsia="zh-CN"/>
              </w:rPr>
            </w:pPr>
            <w:r w:rsidRPr="00F43ED4">
              <w:rPr>
                <w:rFonts w:eastAsiaTheme="minorEastAsia" w:hint="eastAsia"/>
                <w:szCs w:val="22"/>
                <w:lang w:val="en-GB" w:eastAsia="zh-CN"/>
              </w:rPr>
              <w:t xml:space="preserve">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w:t>
            </w:r>
            <w:proofErr w:type="gramStart"/>
            <w:r w:rsidRPr="00F43ED4">
              <w:rPr>
                <w:rFonts w:eastAsiaTheme="minorEastAsia" w:hint="eastAsia"/>
                <w:szCs w:val="22"/>
                <w:lang w:val="en-GB" w:eastAsia="zh-CN"/>
              </w:rPr>
              <w:t>follows</w:t>
            </w:r>
            <w:proofErr w:type="gramEnd"/>
          </w:p>
          <w:p w14:paraId="3675D0A9" w14:textId="77777777" w:rsidR="00C55E69" w:rsidRPr="00F43ED4" w:rsidRDefault="00C55E69" w:rsidP="00C55E69">
            <w:pPr>
              <w:numPr>
                <w:ilvl w:val="0"/>
                <w:numId w:val="26"/>
              </w:numPr>
              <w:rPr>
                <w:rFonts w:eastAsiaTheme="minorEastAsia"/>
                <w:szCs w:val="22"/>
                <w:lang w:eastAsia="zh-CN"/>
              </w:rPr>
            </w:pPr>
            <w:r w:rsidRPr="00F43ED4">
              <w:rPr>
                <w:rFonts w:eastAsiaTheme="minorEastAsia" w:hint="eastAsia"/>
                <w:szCs w:val="22"/>
                <w:lang w:val="en-GB" w:eastAsia="zh-CN"/>
              </w:rPr>
              <w:t xml:space="preserve">Case 1: The AI/ML model is trained based on training dataset from </w:t>
            </w:r>
            <w:r w:rsidRPr="00F43ED4">
              <w:rPr>
                <w:rFonts w:eastAsiaTheme="minorEastAsia" w:hint="eastAsia"/>
                <w:szCs w:val="22"/>
                <w:u w:val="single"/>
                <w:lang w:val="en-GB" w:eastAsia="zh-CN"/>
              </w:rPr>
              <w:t>a fixed dimension X1</w:t>
            </w:r>
            <w:r w:rsidRPr="00F43ED4">
              <w:rPr>
                <w:rFonts w:eastAsiaTheme="minorEastAsia" w:hint="eastAsia"/>
                <w:szCs w:val="22"/>
                <w:lang w:val="en-GB" w:eastAsia="zh-CN"/>
              </w:rPr>
              <w:t xml:space="preserve"> (e.g., a fixed bandwidth/frequency granularity, and/or number of antenna ports), and then the AI/ML model performs inference/test on a dataset from the </w:t>
            </w:r>
            <w:r w:rsidRPr="00F43ED4">
              <w:rPr>
                <w:rFonts w:eastAsiaTheme="minorEastAsia" w:hint="eastAsia"/>
                <w:szCs w:val="22"/>
                <w:u w:val="single"/>
                <w:lang w:val="en-GB" w:eastAsia="zh-CN"/>
              </w:rPr>
              <w:t>same dimension X1</w:t>
            </w:r>
            <w:r w:rsidRPr="00F43ED4">
              <w:rPr>
                <w:rFonts w:eastAsiaTheme="minorEastAsia" w:hint="eastAsia"/>
                <w:szCs w:val="22"/>
                <w:lang w:val="en-GB" w:eastAsia="zh-CN"/>
              </w:rPr>
              <w:t>.</w:t>
            </w:r>
          </w:p>
          <w:p w14:paraId="60D2BBF6" w14:textId="77777777" w:rsidR="00C55E69" w:rsidRPr="00F43ED4" w:rsidRDefault="00C55E69" w:rsidP="00C55E69">
            <w:pPr>
              <w:numPr>
                <w:ilvl w:val="0"/>
                <w:numId w:val="26"/>
              </w:numPr>
              <w:rPr>
                <w:rFonts w:eastAsiaTheme="minorEastAsia"/>
                <w:szCs w:val="22"/>
                <w:lang w:eastAsia="zh-CN"/>
              </w:rPr>
            </w:pPr>
            <w:r w:rsidRPr="00F43ED4">
              <w:rPr>
                <w:rFonts w:eastAsiaTheme="minorEastAsia" w:hint="eastAsia"/>
                <w:szCs w:val="22"/>
                <w:lang w:val="en-GB" w:eastAsia="zh-CN"/>
              </w:rPr>
              <w:t xml:space="preserve">Case 2: The AI/ML model is trained based on training dataset from </w:t>
            </w:r>
            <w:r w:rsidRPr="00F43ED4">
              <w:rPr>
                <w:rFonts w:eastAsiaTheme="minorEastAsia" w:hint="eastAsia"/>
                <w:szCs w:val="22"/>
                <w:u w:val="single"/>
                <w:lang w:val="en-GB" w:eastAsia="zh-CN"/>
              </w:rPr>
              <w:t>a single dimension X1</w:t>
            </w:r>
            <w:r w:rsidRPr="00F43ED4">
              <w:rPr>
                <w:rFonts w:eastAsiaTheme="minorEastAsia" w:hint="eastAsia"/>
                <w:szCs w:val="22"/>
                <w:lang w:val="en-GB" w:eastAsia="zh-CN"/>
              </w:rPr>
              <w:t xml:space="preserve">, and then the AI/ML model performs inference/test on a dataset from a </w:t>
            </w:r>
            <w:r w:rsidRPr="00F43ED4">
              <w:rPr>
                <w:rFonts w:eastAsiaTheme="minorEastAsia" w:hint="eastAsia"/>
                <w:szCs w:val="22"/>
                <w:u w:val="single"/>
                <w:lang w:val="en-GB" w:eastAsia="zh-CN"/>
              </w:rPr>
              <w:t>different dimension X2</w:t>
            </w:r>
            <w:r w:rsidRPr="00F43ED4">
              <w:rPr>
                <w:rFonts w:eastAsiaTheme="minorEastAsia" w:hint="eastAsia"/>
                <w:szCs w:val="22"/>
                <w:lang w:val="en-GB" w:eastAsia="zh-CN"/>
              </w:rPr>
              <w:t>.</w:t>
            </w:r>
          </w:p>
          <w:p w14:paraId="0F81A90F" w14:textId="77777777" w:rsidR="00C55E69" w:rsidRPr="00F43ED4" w:rsidRDefault="00C55E69" w:rsidP="00C55E69">
            <w:pPr>
              <w:numPr>
                <w:ilvl w:val="0"/>
                <w:numId w:val="26"/>
              </w:numPr>
              <w:rPr>
                <w:rFonts w:eastAsiaTheme="minorEastAsia"/>
                <w:szCs w:val="22"/>
                <w:lang w:eastAsia="zh-CN"/>
              </w:rPr>
            </w:pPr>
            <w:r w:rsidRPr="00F43ED4">
              <w:rPr>
                <w:rFonts w:eastAsiaTheme="minorEastAsia" w:hint="eastAsia"/>
                <w:szCs w:val="22"/>
                <w:lang w:val="en-GB" w:eastAsia="zh-CN"/>
              </w:rPr>
              <w:lastRenderedPageBreak/>
              <w:t xml:space="preserve">Case 3: The AI/ML model is trained based on training dataset </w:t>
            </w:r>
            <w:r w:rsidRPr="00F43ED4">
              <w:rPr>
                <w:rFonts w:eastAsiaTheme="minorEastAsia" w:hint="eastAsia"/>
                <w:szCs w:val="22"/>
                <w:u w:val="single"/>
                <w:lang w:val="en-GB" w:eastAsia="zh-CN"/>
              </w:rPr>
              <w:t>by mixing datasets subject to multiple dimensions of X1, X</w:t>
            </w:r>
            <w:proofErr w:type="gramStart"/>
            <w:r w:rsidRPr="00F43ED4">
              <w:rPr>
                <w:rFonts w:eastAsiaTheme="minorEastAsia" w:hint="eastAsia"/>
                <w:szCs w:val="22"/>
                <w:u w:val="single"/>
                <w:lang w:val="en-GB" w:eastAsia="zh-CN"/>
              </w:rPr>
              <w:t>2,...</w:t>
            </w:r>
            <w:proofErr w:type="gramEnd"/>
            <w:r w:rsidRPr="00F43ED4">
              <w:rPr>
                <w:rFonts w:eastAsiaTheme="minorEastAsia" w:hint="eastAsia"/>
                <w:szCs w:val="22"/>
                <w:u w:val="single"/>
                <w:lang w:val="en-GB" w:eastAsia="zh-CN"/>
              </w:rPr>
              <w:t xml:space="preserve">, </w:t>
            </w:r>
            <w:proofErr w:type="spellStart"/>
            <w:r w:rsidRPr="00F43ED4">
              <w:rPr>
                <w:rFonts w:eastAsiaTheme="minorEastAsia" w:hint="eastAsia"/>
                <w:szCs w:val="22"/>
                <w:u w:val="single"/>
                <w:lang w:val="en-GB" w:eastAsia="zh-CN"/>
              </w:rPr>
              <w:t>Xn</w:t>
            </w:r>
            <w:proofErr w:type="spellEnd"/>
            <w:r w:rsidRPr="00F43ED4">
              <w:rPr>
                <w:rFonts w:eastAsiaTheme="minorEastAsia" w:hint="eastAsia"/>
                <w:szCs w:val="22"/>
                <w:lang w:val="en-GB" w:eastAsia="zh-CN"/>
              </w:rPr>
              <w:t>, and then the AI/ML model performs inference/test on a single dataset subject to the dimension of X1, or X2,</w:t>
            </w:r>
            <w:r w:rsidRPr="00F43ED4">
              <w:rPr>
                <w:rFonts w:eastAsiaTheme="minorEastAsia" w:hint="eastAsia"/>
                <w:szCs w:val="22"/>
                <w:lang w:val="en-GB" w:eastAsia="zh-CN"/>
              </w:rPr>
              <w:t>…</w:t>
            </w:r>
            <w:r w:rsidRPr="00F43ED4">
              <w:rPr>
                <w:rFonts w:eastAsiaTheme="minorEastAsia" w:hint="eastAsia"/>
                <w:szCs w:val="22"/>
                <w:lang w:val="en-GB" w:eastAsia="zh-CN"/>
              </w:rPr>
              <w:t xml:space="preserve">, or </w:t>
            </w:r>
            <w:proofErr w:type="spellStart"/>
            <w:r w:rsidRPr="00F43ED4">
              <w:rPr>
                <w:rFonts w:eastAsiaTheme="minorEastAsia" w:hint="eastAsia"/>
                <w:szCs w:val="22"/>
                <w:lang w:val="en-GB" w:eastAsia="zh-CN"/>
              </w:rPr>
              <w:t>Xn</w:t>
            </w:r>
            <w:proofErr w:type="spellEnd"/>
            <w:r w:rsidRPr="00F43ED4">
              <w:rPr>
                <w:rFonts w:eastAsiaTheme="minorEastAsia" w:hint="eastAsia"/>
                <w:szCs w:val="22"/>
                <w:lang w:val="en-GB" w:eastAsia="zh-CN"/>
              </w:rPr>
              <w:t>.</w:t>
            </w:r>
          </w:p>
          <w:p w14:paraId="7C3F4C02" w14:textId="77777777" w:rsidR="00C55E69" w:rsidRPr="00F43ED4" w:rsidRDefault="00C55E69" w:rsidP="00C55E69">
            <w:pPr>
              <w:numPr>
                <w:ilvl w:val="0"/>
                <w:numId w:val="26"/>
              </w:numPr>
              <w:rPr>
                <w:rFonts w:eastAsiaTheme="minorEastAsia"/>
                <w:szCs w:val="22"/>
                <w:lang w:eastAsia="zh-CN"/>
              </w:rPr>
            </w:pPr>
            <w:r w:rsidRPr="00F43ED4">
              <w:rPr>
                <w:rFonts w:eastAsiaTheme="minorEastAsia" w:hint="eastAsia"/>
                <w:szCs w:val="22"/>
                <w:lang w:val="en-GB" w:eastAsia="zh-CN"/>
              </w:rPr>
              <w:t xml:space="preserve">Note: For Case 2/3, the solutions to achieve the scalability between Xi and </w:t>
            </w:r>
            <w:proofErr w:type="spellStart"/>
            <w:r w:rsidRPr="00F43ED4">
              <w:rPr>
                <w:rFonts w:eastAsiaTheme="minorEastAsia" w:hint="eastAsia"/>
                <w:szCs w:val="22"/>
                <w:lang w:val="en-GB" w:eastAsia="zh-CN"/>
              </w:rPr>
              <w:t>Xj</w:t>
            </w:r>
            <w:proofErr w:type="spellEnd"/>
            <w:r w:rsidRPr="00F43ED4">
              <w:rPr>
                <w:rFonts w:eastAsiaTheme="minorEastAsia" w:hint="eastAsia"/>
                <w:szCs w:val="22"/>
                <w:lang w:val="en-GB" w:eastAsia="zh-CN"/>
              </w:rPr>
              <w:t>, are reported by companies, including, e.g., pre-processing to angle-delay domain, padding, additional adaptation layer in AI/ML model, etc.</w:t>
            </w:r>
          </w:p>
          <w:p w14:paraId="2353E556" w14:textId="77777777" w:rsidR="00C55E69" w:rsidRPr="00F43ED4" w:rsidRDefault="00C55E69" w:rsidP="00C55E69">
            <w:pPr>
              <w:numPr>
                <w:ilvl w:val="0"/>
                <w:numId w:val="26"/>
              </w:numPr>
              <w:rPr>
                <w:rFonts w:eastAsiaTheme="minorEastAsia"/>
                <w:szCs w:val="22"/>
                <w:lang w:eastAsia="zh-CN"/>
              </w:rPr>
            </w:pPr>
            <w:r w:rsidRPr="00F43ED4">
              <w:rPr>
                <w:rFonts w:eastAsiaTheme="minorEastAsia" w:hint="eastAsia"/>
                <w:szCs w:val="22"/>
                <w:lang w:val="en-GB" w:eastAsia="zh-CN"/>
              </w:rPr>
              <w:t xml:space="preserve">FFS the verification of </w:t>
            </w:r>
            <w:proofErr w:type="gramStart"/>
            <w:r w:rsidRPr="00F43ED4">
              <w:rPr>
                <w:rFonts w:eastAsiaTheme="minorEastAsia" w:hint="eastAsia"/>
                <w:szCs w:val="22"/>
                <w:lang w:val="en-GB" w:eastAsia="zh-CN"/>
              </w:rPr>
              <w:t>fine-tuning</w:t>
            </w:r>
            <w:proofErr w:type="gramEnd"/>
          </w:p>
          <w:p w14:paraId="36977BBD" w14:textId="472ED1CE" w:rsidR="00C55E69" w:rsidRPr="00C55E69" w:rsidRDefault="00C55E69" w:rsidP="008273DC">
            <w:pPr>
              <w:numPr>
                <w:ilvl w:val="0"/>
                <w:numId w:val="26"/>
              </w:numPr>
              <w:rPr>
                <w:rFonts w:eastAsiaTheme="minorEastAsia"/>
                <w:szCs w:val="22"/>
                <w:lang w:eastAsia="zh-CN"/>
              </w:rPr>
            </w:pPr>
            <w:r w:rsidRPr="00F43ED4">
              <w:rPr>
                <w:rFonts w:eastAsiaTheme="minorEastAsia" w:hint="eastAsia"/>
                <w:szCs w:val="22"/>
                <w:lang w:val="en-GB" w:eastAsia="zh-CN"/>
              </w:rPr>
              <w:t>FFS other additional cases</w:t>
            </w:r>
          </w:p>
        </w:tc>
      </w:tr>
      <w:bookmarkEnd w:id="9"/>
    </w:tbl>
    <w:p w14:paraId="6DE1EBF0" w14:textId="475BBF9A" w:rsidR="00206141" w:rsidRDefault="00206141" w:rsidP="008273DC">
      <w:pPr>
        <w:rPr>
          <w:rFonts w:eastAsiaTheme="minorEastAsia"/>
          <w:szCs w:val="22"/>
          <w:lang w:eastAsia="zh-CN"/>
        </w:rPr>
      </w:pPr>
    </w:p>
    <w:p w14:paraId="25D2597A" w14:textId="51585AAB" w:rsidR="003871F0" w:rsidRDefault="00C5132E" w:rsidP="008273DC">
      <w:pPr>
        <w:rPr>
          <w:rFonts w:eastAsiaTheme="minorEastAsia"/>
          <w:szCs w:val="22"/>
          <w:lang w:eastAsia="zh-CN"/>
        </w:rPr>
      </w:pPr>
      <w:r>
        <w:rPr>
          <w:rFonts w:eastAsiaTheme="minorEastAsia"/>
          <w:szCs w:val="22"/>
          <w:lang w:eastAsia="zh-CN"/>
        </w:rPr>
        <w:t xml:space="preserve">In our evaluations, the method to achieve the scalability over different input dimensions of CSI generation part is zero-padding. As shown in </w:t>
      </w:r>
      <w:r>
        <w:rPr>
          <w:rFonts w:eastAsiaTheme="minorEastAsia"/>
          <w:szCs w:val="22"/>
          <w:lang w:eastAsia="zh-CN"/>
        </w:rPr>
        <w:fldChar w:fldCharType="begin"/>
      </w:r>
      <w:r>
        <w:rPr>
          <w:rFonts w:eastAsiaTheme="minorEastAsia"/>
          <w:szCs w:val="22"/>
          <w:lang w:eastAsia="zh-CN"/>
        </w:rPr>
        <w:instrText xml:space="preserve"> REF _Ref127112313 \h </w:instrText>
      </w:r>
      <w:r>
        <w:rPr>
          <w:rFonts w:eastAsiaTheme="minorEastAsia"/>
          <w:szCs w:val="22"/>
          <w:lang w:eastAsia="zh-CN"/>
        </w:rPr>
      </w:r>
      <w:r w:rsidR="00000000">
        <w:rPr>
          <w:rFonts w:eastAsiaTheme="minorEastAsia"/>
          <w:szCs w:val="22"/>
          <w:lang w:eastAsia="zh-CN"/>
        </w:rPr>
        <w:fldChar w:fldCharType="separate"/>
      </w:r>
      <w:r>
        <w:rPr>
          <w:rFonts w:eastAsiaTheme="minorEastAsia"/>
          <w:szCs w:val="22"/>
          <w:lang w:eastAsia="zh-CN"/>
        </w:rPr>
        <w:fldChar w:fldCharType="end"/>
      </w:r>
      <w:r w:rsidR="00EE6102">
        <w:rPr>
          <w:rFonts w:eastAsiaTheme="minorEastAsia"/>
          <w:szCs w:val="22"/>
          <w:lang w:eastAsia="zh-CN"/>
        </w:rPr>
        <w:fldChar w:fldCharType="begin"/>
      </w:r>
      <w:r w:rsidR="00EE6102">
        <w:rPr>
          <w:rFonts w:eastAsiaTheme="minorEastAsia"/>
          <w:szCs w:val="22"/>
          <w:lang w:eastAsia="zh-CN"/>
        </w:rPr>
        <w:instrText xml:space="preserve"> REF _Ref127126631 \h </w:instrText>
      </w:r>
      <w:r w:rsidR="00EE6102">
        <w:rPr>
          <w:rFonts w:eastAsiaTheme="minorEastAsia"/>
          <w:szCs w:val="22"/>
          <w:lang w:eastAsia="zh-CN"/>
        </w:rPr>
      </w:r>
      <w:r w:rsidR="00EE6102">
        <w:rPr>
          <w:rFonts w:eastAsiaTheme="minorEastAsia"/>
          <w:szCs w:val="22"/>
          <w:lang w:eastAsia="zh-CN"/>
        </w:rPr>
        <w:fldChar w:fldCharType="separate"/>
      </w:r>
      <w:r w:rsidR="007760FA">
        <w:t>Figure 5</w:t>
      </w:r>
      <w:r w:rsidR="00EE6102">
        <w:rPr>
          <w:rFonts w:eastAsiaTheme="minorEastAsia"/>
          <w:szCs w:val="22"/>
          <w:lang w:eastAsia="zh-CN"/>
        </w:rPr>
        <w:fldChar w:fldCharType="end"/>
      </w:r>
      <w:r>
        <w:rPr>
          <w:rFonts w:eastAsiaTheme="minorEastAsia"/>
          <w:szCs w:val="22"/>
          <w:lang w:eastAsia="zh-CN"/>
        </w:rPr>
        <w:t xml:space="preserve">, the input of CSI generation part will be filled with zero value along the sub-band dimension and/or the antenna port dimension if input dimensions are less than pre-configured values. For the CSI reconstruction part, the output will be truncated in the positions of zero-padding. </w:t>
      </w:r>
    </w:p>
    <w:p w14:paraId="6DB0A4E6" w14:textId="77777777" w:rsidR="00C5132E" w:rsidRDefault="00C5132E" w:rsidP="00C5132E">
      <w:pPr>
        <w:jc w:val="center"/>
      </w:pPr>
      <w:r>
        <w:rPr>
          <w:noProof/>
        </w:rPr>
        <w:drawing>
          <wp:inline distT="0" distB="0" distL="0" distR="0" wp14:anchorId="3373E30E" wp14:editId="119AE723">
            <wp:extent cx="3068782" cy="24394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84823" cy="2452161"/>
                    </a:xfrm>
                    <a:prstGeom prst="rect">
                      <a:avLst/>
                    </a:prstGeom>
                  </pic:spPr>
                </pic:pic>
              </a:graphicData>
            </a:graphic>
          </wp:inline>
        </w:drawing>
      </w:r>
      <w:bookmarkStart w:id="10" w:name="_Ref127126631"/>
    </w:p>
    <w:p w14:paraId="210EA53A" w14:textId="7B19D80F" w:rsidR="00C5132E" w:rsidRDefault="00C5132E" w:rsidP="00C5132E">
      <w:pPr>
        <w:jc w:val="center"/>
        <w:rPr>
          <w:rFonts w:eastAsia="宋体"/>
        </w:rPr>
      </w:pPr>
      <w:r>
        <w:t xml:space="preserve">Figure </w:t>
      </w:r>
      <w:bookmarkEnd w:id="10"/>
      <w:r w:rsidR="007760FA">
        <w:t>5</w:t>
      </w:r>
      <w:r w:rsidR="00F105B9">
        <w:rPr>
          <w:rFonts w:ascii="宋体" w:eastAsia="宋体" w:hAnsi="宋体" w:cs="宋体"/>
          <w:lang w:eastAsia="zh-CN"/>
        </w:rPr>
        <w:t>:</w:t>
      </w:r>
      <w:r w:rsidR="00BA6CB4">
        <w:rPr>
          <w:rFonts w:ascii="宋体" w:eastAsia="宋体" w:hAnsi="宋体" w:cs="宋体"/>
          <w:lang w:eastAsia="zh-CN"/>
        </w:rPr>
        <w:t xml:space="preserve"> </w:t>
      </w:r>
      <w:r w:rsidRPr="00C5132E">
        <w:rPr>
          <w:rFonts w:eastAsia="宋体"/>
        </w:rPr>
        <w:t>The generalization</w:t>
      </w:r>
      <w:r w:rsidR="0049463A">
        <w:rPr>
          <w:rFonts w:eastAsia="宋体"/>
        </w:rPr>
        <w:t>/scalability</w:t>
      </w:r>
      <w:r w:rsidRPr="00C5132E">
        <w:rPr>
          <w:rFonts w:eastAsia="宋体"/>
        </w:rPr>
        <w:t xml:space="preserve"> of sub-band</w:t>
      </w:r>
      <w:r>
        <w:rPr>
          <w:rFonts w:eastAsia="宋体"/>
        </w:rPr>
        <w:t>s and antenna ports with zero-padding</w:t>
      </w:r>
      <w:r w:rsidR="001F44B7">
        <w:rPr>
          <w:rFonts w:eastAsia="宋体"/>
        </w:rPr>
        <w:t xml:space="preserve"> method</w:t>
      </w:r>
      <w:r>
        <w:rPr>
          <w:rFonts w:eastAsia="宋体"/>
        </w:rPr>
        <w:t>.</w:t>
      </w:r>
    </w:p>
    <w:p w14:paraId="43A34E88" w14:textId="181FC303" w:rsidR="00281FB1" w:rsidRDefault="00C5132E" w:rsidP="00C5132E">
      <w:pPr>
        <w:rPr>
          <w:rFonts w:eastAsiaTheme="minorEastAsia"/>
          <w:szCs w:val="22"/>
          <w:lang w:eastAsia="zh-CN"/>
        </w:rPr>
      </w:pPr>
      <w:r>
        <w:rPr>
          <w:rFonts w:eastAsiaTheme="minorEastAsia" w:hint="eastAsia"/>
          <w:szCs w:val="22"/>
          <w:lang w:eastAsia="zh-CN"/>
        </w:rPr>
        <w:t>W</w:t>
      </w:r>
      <w:r>
        <w:rPr>
          <w:rFonts w:eastAsiaTheme="minorEastAsia"/>
          <w:szCs w:val="22"/>
          <w:lang w:eastAsia="zh-CN"/>
        </w:rPr>
        <w:t xml:space="preserve">e perform the link-level simulation to evaluate the scalability performance of zero-padding method for different numbers of sub-bands and antenna ports. </w:t>
      </w:r>
      <w:r w:rsidR="008414FC">
        <w:rPr>
          <w:rFonts w:eastAsiaTheme="minorEastAsia"/>
          <w:szCs w:val="22"/>
          <w:lang w:eastAsia="zh-CN"/>
        </w:rPr>
        <w:fldChar w:fldCharType="begin"/>
      </w:r>
      <w:r w:rsidR="008414FC">
        <w:rPr>
          <w:rFonts w:eastAsiaTheme="minorEastAsia"/>
          <w:szCs w:val="22"/>
          <w:lang w:eastAsia="zh-CN"/>
        </w:rPr>
        <w:instrText xml:space="preserve"> REF _Ref127127665 \h </w:instrText>
      </w:r>
      <w:r w:rsidR="008414FC">
        <w:rPr>
          <w:rFonts w:eastAsiaTheme="minorEastAsia"/>
          <w:szCs w:val="22"/>
          <w:lang w:eastAsia="zh-CN"/>
        </w:rPr>
      </w:r>
      <w:r w:rsidR="008414FC">
        <w:rPr>
          <w:rFonts w:eastAsiaTheme="minorEastAsia"/>
          <w:szCs w:val="22"/>
          <w:lang w:eastAsia="zh-CN"/>
        </w:rPr>
        <w:fldChar w:fldCharType="separate"/>
      </w:r>
      <w:r w:rsidR="00FE177F">
        <w:t>Figure 6</w:t>
      </w:r>
      <w:r w:rsidR="008414FC">
        <w:rPr>
          <w:rFonts w:eastAsiaTheme="minorEastAsia"/>
          <w:szCs w:val="22"/>
          <w:lang w:eastAsia="zh-CN"/>
        </w:rPr>
        <w:fldChar w:fldCharType="end"/>
      </w:r>
      <w:r w:rsidR="008414FC">
        <w:rPr>
          <w:rFonts w:eastAsiaTheme="minorEastAsia"/>
          <w:szCs w:val="22"/>
          <w:lang w:eastAsia="zh-CN"/>
        </w:rPr>
        <w:t xml:space="preserve"> </w:t>
      </w:r>
      <w:r>
        <w:rPr>
          <w:rFonts w:eastAsiaTheme="minorEastAsia"/>
          <w:szCs w:val="22"/>
          <w:lang w:eastAsia="zh-CN"/>
        </w:rPr>
        <w:t>gives the scalability performance for 10 sub-bands and 13 sub-bands under various feedback payloads.</w:t>
      </w:r>
      <w:r w:rsidR="00281FB1">
        <w:rPr>
          <w:rFonts w:eastAsiaTheme="minorEastAsia"/>
          <w:szCs w:val="22"/>
          <w:lang w:eastAsia="zh-CN"/>
        </w:rPr>
        <w:t xml:space="preserve"> In this figure, three lines </w:t>
      </w:r>
      <w:r w:rsidR="00504D89">
        <w:rPr>
          <w:rFonts w:eastAsiaTheme="minorEastAsia"/>
          <w:szCs w:val="22"/>
          <w:lang w:eastAsia="zh-CN"/>
        </w:rPr>
        <w:t>stand for</w:t>
      </w:r>
      <w:r w:rsidR="00281FB1">
        <w:rPr>
          <w:rFonts w:eastAsiaTheme="minorEastAsia"/>
          <w:szCs w:val="22"/>
          <w:lang w:eastAsia="zh-CN"/>
        </w:rPr>
        <w:t xml:space="preserve"> different combination</w:t>
      </w:r>
      <w:r w:rsidR="009A4FE1">
        <w:rPr>
          <w:rFonts w:eastAsiaTheme="minorEastAsia"/>
          <w:szCs w:val="22"/>
          <w:lang w:eastAsia="zh-CN"/>
        </w:rPr>
        <w:t>s</w:t>
      </w:r>
      <w:r w:rsidR="00281FB1">
        <w:rPr>
          <w:rFonts w:eastAsiaTheme="minorEastAsia"/>
          <w:szCs w:val="22"/>
          <w:lang w:eastAsia="zh-CN"/>
        </w:rPr>
        <w:t xml:space="preserve"> of training data and test data as follows:</w:t>
      </w:r>
    </w:p>
    <w:p w14:paraId="245DC6A5" w14:textId="0280AD39" w:rsidR="00C5132E" w:rsidRDefault="00281FB1" w:rsidP="00281FB1">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0 sub-bands</w:t>
      </w:r>
      <w:r w:rsidR="00506F06">
        <w:rPr>
          <w:rFonts w:eastAsiaTheme="minorEastAsia"/>
          <w:szCs w:val="22"/>
          <w:lang w:eastAsia="zh-CN"/>
        </w:rPr>
        <w:t xml:space="preserve"> </w:t>
      </w:r>
      <w:r>
        <w:rPr>
          <w:rFonts w:eastAsiaTheme="minorEastAsia"/>
          <w:szCs w:val="22"/>
          <w:lang w:eastAsia="zh-CN"/>
        </w:rPr>
        <w:t xml:space="preserve">32 ports </w:t>
      </w:r>
      <w:r>
        <w:rPr>
          <w:rFonts w:eastAsiaTheme="minorEastAsia" w:hint="eastAsia"/>
          <w:szCs w:val="22"/>
          <w:lang w:eastAsia="zh-CN"/>
        </w:rPr>
        <w:t>case</w:t>
      </w:r>
      <w:r w:rsidR="002771AB">
        <w:rPr>
          <w:rFonts w:eastAsiaTheme="minorEastAsia"/>
          <w:szCs w:val="22"/>
          <w:lang w:eastAsia="zh-CN"/>
        </w:rPr>
        <w:t xml:space="preserve"> </w:t>
      </w:r>
      <w:r>
        <w:rPr>
          <w:rFonts w:eastAsiaTheme="minorEastAsia"/>
          <w:szCs w:val="22"/>
          <w:lang w:eastAsia="zh-CN"/>
        </w:rPr>
        <w:t xml:space="preserve">1: </w:t>
      </w:r>
      <w:r w:rsidR="002771AB">
        <w:rPr>
          <w:rFonts w:eastAsiaTheme="minorEastAsia"/>
          <w:szCs w:val="22"/>
          <w:lang w:eastAsia="zh-CN"/>
        </w:rPr>
        <w:t xml:space="preserve"> both training and test perform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4410C188" w14:textId="230534A6" w:rsidR="00281FB1" w:rsidRPr="002771AB" w:rsidRDefault="00281FB1" w:rsidP="002771AB">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2</w:t>
      </w:r>
      <w:r>
        <w:rPr>
          <w:rFonts w:eastAsiaTheme="minorEastAsia"/>
          <w:szCs w:val="22"/>
          <w:lang w:eastAsia="zh-CN"/>
        </w:rPr>
        <w:t>:</w:t>
      </w:r>
      <w:r w:rsidR="002771AB">
        <w:rPr>
          <w:rFonts w:eastAsiaTheme="minorEastAsia"/>
          <w:szCs w:val="22"/>
          <w:lang w:eastAsia="zh-CN"/>
        </w:rPr>
        <w:t xml:space="preserve"> training on the data of 13 sub-bands and 32 antenna ports, and test on the data of </w:t>
      </w:r>
      <w:r w:rsidR="002771AB">
        <w:rPr>
          <w:rFonts w:eastAsiaTheme="minorEastAsia" w:hint="eastAsia"/>
          <w:szCs w:val="22"/>
          <w:lang w:eastAsia="zh-CN"/>
        </w:rPr>
        <w:t>1</w:t>
      </w:r>
      <w:r w:rsidR="002771AB">
        <w:rPr>
          <w:rFonts w:eastAsiaTheme="minorEastAsia"/>
          <w:szCs w:val="22"/>
          <w:lang w:eastAsia="zh-CN"/>
        </w:rPr>
        <w:t>0 sub-bands and 32 antenna ports.</w:t>
      </w:r>
    </w:p>
    <w:p w14:paraId="3548E368" w14:textId="2E2B64AF" w:rsidR="00281FB1" w:rsidRDefault="00281FB1" w:rsidP="00281FB1">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0 sub-bands 32 ports </w:t>
      </w:r>
      <w:r>
        <w:rPr>
          <w:rFonts w:eastAsiaTheme="minorEastAsia" w:hint="eastAsia"/>
          <w:szCs w:val="22"/>
          <w:lang w:eastAsia="zh-CN"/>
        </w:rPr>
        <w:t>case</w:t>
      </w:r>
      <w:r w:rsidR="002771AB">
        <w:rPr>
          <w:rFonts w:eastAsiaTheme="minorEastAsia"/>
          <w:szCs w:val="22"/>
          <w:lang w:eastAsia="zh-CN"/>
        </w:rPr>
        <w:t xml:space="preserve"> 3</w:t>
      </w:r>
      <w:r>
        <w:rPr>
          <w:rFonts w:eastAsiaTheme="minorEastAsia"/>
          <w:szCs w:val="22"/>
          <w:lang w:eastAsia="zh-CN"/>
        </w:rPr>
        <w:t>:</w:t>
      </w:r>
      <w:r w:rsidR="002771AB">
        <w:rPr>
          <w:rFonts w:eastAsiaTheme="minorEastAsia"/>
          <w:szCs w:val="22"/>
          <w:lang w:eastAsia="zh-CN"/>
        </w:rPr>
        <w:t xml:space="preserve"> training on the mixed data of 10 sub-bands and 13 sub-bands, and test on the data of 10 sub-bands and 32 antenna ports.</w:t>
      </w:r>
    </w:p>
    <w:p w14:paraId="14DF0689" w14:textId="145B403A" w:rsidR="002771AB" w:rsidRDefault="002771AB" w:rsidP="002771AB">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0BBBB2C9" w14:textId="2450178E" w:rsidR="002771AB" w:rsidRDefault="002771AB" w:rsidP="002771AB">
      <w:pPr>
        <w:pStyle w:val="aff2"/>
        <w:numPr>
          <w:ilvl w:val="0"/>
          <w:numId w:val="29"/>
        </w:numPr>
        <w:ind w:firstLineChars="0"/>
        <w:rPr>
          <w:rFonts w:eastAsiaTheme="minorEastAsia"/>
          <w:szCs w:val="22"/>
          <w:lang w:eastAsia="zh-CN"/>
        </w:rPr>
      </w:pPr>
      <w:r>
        <w:rPr>
          <w:rFonts w:eastAsiaTheme="minorEastAsia" w:hint="eastAsia"/>
          <w:szCs w:val="22"/>
          <w:lang w:eastAsia="zh-CN"/>
        </w:rPr>
        <w:lastRenderedPageBreak/>
        <w:t>T</w:t>
      </w:r>
      <w:r>
        <w:rPr>
          <w:rFonts w:eastAsiaTheme="minorEastAsia"/>
          <w:szCs w:val="22"/>
          <w:lang w:eastAsia="zh-CN"/>
        </w:rPr>
        <w:t xml:space="preserve">here is a significant performance loss </w:t>
      </w:r>
      <w:r w:rsidR="00504D89">
        <w:rPr>
          <w:rFonts w:eastAsiaTheme="minorEastAsia"/>
          <w:szCs w:val="22"/>
          <w:lang w:eastAsia="zh-CN"/>
        </w:rPr>
        <w:t>when the AI/ML model is trained by 13 sub-bands data and tested by 10 sub-bands data.</w:t>
      </w:r>
    </w:p>
    <w:p w14:paraId="2222AEBF" w14:textId="03F8E3B9" w:rsidR="00504D89" w:rsidRDefault="00504D89" w:rsidP="002771AB">
      <w:pPr>
        <w:pStyle w:val="aff2"/>
        <w:numPr>
          <w:ilvl w:val="0"/>
          <w:numId w:val="29"/>
        </w:numPr>
        <w:ind w:firstLineChars="0"/>
        <w:rPr>
          <w:rFonts w:eastAsiaTheme="minorEastAsia"/>
          <w:szCs w:val="22"/>
          <w:lang w:eastAsia="zh-CN"/>
        </w:rPr>
      </w:pPr>
      <w:r>
        <w:rPr>
          <w:rFonts w:eastAsiaTheme="minorEastAsia"/>
          <w:szCs w:val="22"/>
          <w:lang w:eastAsia="zh-CN"/>
        </w:rPr>
        <w:t>The AI/ML model can achieve the good scalability performance</w:t>
      </w:r>
      <w:r w:rsidR="009A4FE1">
        <w:rPr>
          <w:rFonts w:eastAsiaTheme="minorEastAsia"/>
          <w:szCs w:val="22"/>
          <w:lang w:eastAsia="zh-CN"/>
        </w:rPr>
        <w:t xml:space="preserve"> </w:t>
      </w:r>
      <w:r w:rsidR="009A4FE1">
        <w:rPr>
          <w:rFonts w:eastAsiaTheme="minorEastAsia" w:hint="eastAsia"/>
          <w:szCs w:val="22"/>
          <w:lang w:eastAsia="zh-CN"/>
        </w:rPr>
        <w:t>for</w:t>
      </w:r>
      <w:r w:rsidR="009A4FE1">
        <w:rPr>
          <w:rFonts w:eastAsiaTheme="minorEastAsia"/>
          <w:szCs w:val="22"/>
          <w:lang w:eastAsia="zh-CN"/>
        </w:rPr>
        <w:t xml:space="preserve"> </w:t>
      </w:r>
      <w:r w:rsidR="00862706">
        <w:rPr>
          <w:rFonts w:eastAsiaTheme="minorEastAsia"/>
          <w:szCs w:val="22"/>
          <w:lang w:eastAsia="zh-CN"/>
        </w:rPr>
        <w:t xml:space="preserve">the number of </w:t>
      </w:r>
      <w:r w:rsidR="009A4FE1">
        <w:rPr>
          <w:rFonts w:eastAsiaTheme="minorEastAsia" w:hint="eastAsia"/>
          <w:szCs w:val="22"/>
          <w:lang w:eastAsia="zh-CN"/>
        </w:rPr>
        <w:t>sub</w:t>
      </w:r>
      <w:r w:rsidR="009A4FE1">
        <w:rPr>
          <w:rFonts w:eastAsiaTheme="minorEastAsia"/>
          <w:szCs w:val="22"/>
          <w:lang w:eastAsia="zh-CN"/>
        </w:rPr>
        <w:t>-bands</w:t>
      </w:r>
      <w:r>
        <w:rPr>
          <w:rFonts w:eastAsiaTheme="minorEastAsia"/>
          <w:szCs w:val="22"/>
          <w:lang w:eastAsia="zh-CN"/>
        </w:rPr>
        <w:t xml:space="preserve"> using zero-padding method when </w:t>
      </w:r>
      <w:r w:rsidR="0038502F">
        <w:rPr>
          <w:rFonts w:eastAsiaTheme="minorEastAsia"/>
          <w:szCs w:val="22"/>
          <w:lang w:eastAsia="zh-CN"/>
        </w:rPr>
        <w:t xml:space="preserve">the </w:t>
      </w:r>
      <w:r>
        <w:rPr>
          <w:rFonts w:eastAsiaTheme="minorEastAsia"/>
          <w:szCs w:val="22"/>
          <w:lang w:eastAsia="zh-CN"/>
        </w:rPr>
        <w:t>AI/ML</w:t>
      </w:r>
      <w:r w:rsidR="0038502F">
        <w:rPr>
          <w:rFonts w:eastAsiaTheme="minorEastAsia"/>
          <w:szCs w:val="22"/>
          <w:lang w:eastAsia="zh-CN"/>
        </w:rPr>
        <w:t xml:space="preserve"> model</w:t>
      </w:r>
      <w:r>
        <w:rPr>
          <w:rFonts w:eastAsiaTheme="minorEastAsia"/>
          <w:szCs w:val="22"/>
          <w:lang w:eastAsia="zh-CN"/>
        </w:rPr>
        <w:t xml:space="preserve"> is trained with the mixed data of 10 sub-bands and 13 sub-bands.</w:t>
      </w:r>
    </w:p>
    <w:p w14:paraId="21EA2191" w14:textId="03995D58" w:rsidR="00504D89" w:rsidRPr="00504D89" w:rsidRDefault="00504D89" w:rsidP="00504D89">
      <w:pPr>
        <w:rPr>
          <w:rFonts w:eastAsiaTheme="minorEastAsia"/>
          <w:szCs w:val="22"/>
          <w:lang w:eastAsia="zh-CN"/>
        </w:rPr>
      </w:pPr>
      <w:r>
        <w:rPr>
          <w:rFonts w:eastAsiaTheme="minorEastAsia"/>
          <w:szCs w:val="22"/>
          <w:lang w:eastAsia="zh-CN"/>
        </w:rPr>
        <w:t xml:space="preserve">It should be noted that the performance of 10 sub-bands 32 ports case </w:t>
      </w:r>
      <w:r w:rsidR="00506F06">
        <w:rPr>
          <w:rFonts w:eastAsiaTheme="minorEastAsia"/>
          <w:szCs w:val="22"/>
          <w:lang w:eastAsia="zh-CN"/>
        </w:rPr>
        <w:t>3</w:t>
      </w:r>
      <w:r>
        <w:rPr>
          <w:rFonts w:eastAsiaTheme="minorEastAsia"/>
          <w:szCs w:val="22"/>
          <w:lang w:eastAsia="zh-CN"/>
        </w:rPr>
        <w:t xml:space="preserve"> is even better than th</w:t>
      </w:r>
      <w:r w:rsidR="00506F06">
        <w:rPr>
          <w:rFonts w:eastAsiaTheme="minorEastAsia"/>
          <w:szCs w:val="22"/>
          <w:lang w:eastAsia="zh-CN"/>
        </w:rPr>
        <w:t>at of 10 sub-bands 32 ports case 1. This performance gain may benefit from a larger size of the mixed data.</w:t>
      </w:r>
    </w:p>
    <w:p w14:paraId="05531049" w14:textId="03BB576E" w:rsidR="00C5132E" w:rsidRDefault="00C5132E" w:rsidP="00C5132E">
      <w:pPr>
        <w:jc w:val="center"/>
        <w:rPr>
          <w:rFonts w:eastAsiaTheme="minorEastAsia"/>
          <w:szCs w:val="22"/>
          <w:lang w:eastAsia="zh-CN"/>
        </w:rPr>
      </w:pPr>
      <w:r w:rsidRPr="00C5132E">
        <w:rPr>
          <w:rFonts w:eastAsiaTheme="minorEastAsia"/>
          <w:noProof/>
          <w:szCs w:val="22"/>
          <w:lang w:eastAsia="zh-CN"/>
        </w:rPr>
        <w:drawing>
          <wp:inline distT="0" distB="0" distL="0" distR="0" wp14:anchorId="4515BF59" wp14:editId="72D8F03A">
            <wp:extent cx="4572000" cy="3119230"/>
            <wp:effectExtent l="0" t="0" r="0" b="5080"/>
            <wp:docPr id="13" name="图表 13">
              <a:extLst xmlns:a="http://schemas.openxmlformats.org/drawingml/2006/main">
                <a:ext uri="{FF2B5EF4-FFF2-40B4-BE49-F238E27FC236}">
                  <a16:creationId xmlns:a16="http://schemas.microsoft.com/office/drawing/2014/main" id="{7DAA8783-2375-0677-1471-97D7D15B80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3E387C0" w14:textId="23245980" w:rsidR="00C5132E" w:rsidRDefault="00C5132E" w:rsidP="006F7747">
      <w:pPr>
        <w:pStyle w:val="ae"/>
        <w:jc w:val="center"/>
        <w:rPr>
          <w:rFonts w:eastAsiaTheme="minorEastAsia"/>
          <w:szCs w:val="22"/>
          <w:lang w:eastAsia="zh-CN"/>
        </w:rPr>
      </w:pPr>
      <w:bookmarkStart w:id="11" w:name="_Ref127127665"/>
      <w:r>
        <w:t xml:space="preserve">Figure </w:t>
      </w:r>
      <w:bookmarkEnd w:id="11"/>
      <w:r w:rsidR="00FE177F">
        <w:t>6</w:t>
      </w:r>
      <w:r w:rsidR="00F105B9">
        <w:t>:</w:t>
      </w:r>
      <w:r>
        <w:t xml:space="preserve"> The scalability performance for different numbers of sub-bands.</w:t>
      </w:r>
    </w:p>
    <w:p w14:paraId="1DFABDC3" w14:textId="32B25398" w:rsidR="00CE5080" w:rsidRDefault="00FB3682" w:rsidP="00CE5080">
      <w:pPr>
        <w:rPr>
          <w:rFonts w:eastAsiaTheme="minorEastAsia"/>
          <w:szCs w:val="22"/>
          <w:lang w:eastAsia="zh-CN"/>
        </w:rPr>
      </w:pPr>
      <w:r>
        <w:rPr>
          <w:rFonts w:eastAsiaTheme="minorEastAsia"/>
          <w:szCs w:val="22"/>
          <w:lang w:eastAsia="zh-CN"/>
        </w:rPr>
        <w:fldChar w:fldCharType="begin"/>
      </w:r>
      <w:r>
        <w:rPr>
          <w:rFonts w:eastAsiaTheme="minorEastAsia"/>
          <w:szCs w:val="22"/>
          <w:lang w:eastAsia="zh-CN"/>
        </w:rPr>
        <w:instrText xml:space="preserve"> REF _Ref127129951 \h </w:instrText>
      </w:r>
      <w:r>
        <w:rPr>
          <w:rFonts w:eastAsiaTheme="minorEastAsia"/>
          <w:szCs w:val="22"/>
          <w:lang w:eastAsia="zh-CN"/>
        </w:rPr>
      </w:r>
      <w:r>
        <w:rPr>
          <w:rFonts w:eastAsiaTheme="minorEastAsia"/>
          <w:szCs w:val="22"/>
          <w:lang w:eastAsia="zh-CN"/>
        </w:rPr>
        <w:fldChar w:fldCharType="separate"/>
      </w:r>
      <w:r w:rsidR="00E556DC">
        <w:t>Figure 7</w:t>
      </w:r>
      <w:r>
        <w:rPr>
          <w:rFonts w:eastAsiaTheme="minorEastAsia"/>
          <w:szCs w:val="22"/>
          <w:lang w:eastAsia="zh-CN"/>
        </w:rPr>
        <w:fldChar w:fldCharType="end"/>
      </w:r>
      <w:r>
        <w:rPr>
          <w:rFonts w:eastAsiaTheme="minorEastAsia"/>
          <w:szCs w:val="22"/>
          <w:lang w:eastAsia="zh-CN"/>
        </w:rPr>
        <w:t xml:space="preserve"> </w:t>
      </w:r>
      <w:r w:rsidR="00CE5080">
        <w:rPr>
          <w:rFonts w:eastAsiaTheme="minorEastAsia"/>
          <w:szCs w:val="22"/>
          <w:lang w:eastAsia="zh-CN"/>
        </w:rPr>
        <w:t>gives the scalability performance for 1</w:t>
      </w:r>
      <w:r w:rsidR="009A4FE1">
        <w:rPr>
          <w:rFonts w:eastAsiaTheme="minorEastAsia"/>
          <w:szCs w:val="22"/>
          <w:lang w:eastAsia="zh-CN"/>
        </w:rPr>
        <w:t>6</w:t>
      </w:r>
      <w:r w:rsidR="00CE5080">
        <w:rPr>
          <w:rFonts w:eastAsiaTheme="minorEastAsia"/>
          <w:szCs w:val="22"/>
          <w:lang w:eastAsia="zh-CN"/>
        </w:rPr>
        <w:t xml:space="preserve"> </w:t>
      </w:r>
      <w:r w:rsidR="009A4FE1">
        <w:rPr>
          <w:rFonts w:eastAsiaTheme="minorEastAsia"/>
          <w:szCs w:val="22"/>
          <w:lang w:eastAsia="zh-CN"/>
        </w:rPr>
        <w:t>antenna ports</w:t>
      </w:r>
      <w:r w:rsidR="00CE5080">
        <w:rPr>
          <w:rFonts w:eastAsiaTheme="minorEastAsia"/>
          <w:szCs w:val="22"/>
          <w:lang w:eastAsia="zh-CN"/>
        </w:rPr>
        <w:t xml:space="preserve"> and </w:t>
      </w:r>
      <w:r w:rsidR="009A4FE1">
        <w:rPr>
          <w:rFonts w:eastAsiaTheme="minorEastAsia"/>
          <w:szCs w:val="22"/>
          <w:lang w:eastAsia="zh-CN"/>
        </w:rPr>
        <w:t>32</w:t>
      </w:r>
      <w:r w:rsidR="00CE5080">
        <w:rPr>
          <w:rFonts w:eastAsiaTheme="minorEastAsia"/>
          <w:szCs w:val="22"/>
          <w:lang w:eastAsia="zh-CN"/>
        </w:rPr>
        <w:t xml:space="preserve"> </w:t>
      </w:r>
      <w:r w:rsidR="009A4FE1">
        <w:rPr>
          <w:rFonts w:eastAsiaTheme="minorEastAsia"/>
          <w:szCs w:val="22"/>
          <w:lang w:eastAsia="zh-CN"/>
        </w:rPr>
        <w:t xml:space="preserve">antenna ports </w:t>
      </w:r>
      <w:r w:rsidR="00CE5080">
        <w:rPr>
          <w:rFonts w:eastAsiaTheme="minorEastAsia"/>
          <w:szCs w:val="22"/>
          <w:lang w:eastAsia="zh-CN"/>
        </w:rPr>
        <w:t>under various feedback payloads. In this figure, three lines stand for different combination</w:t>
      </w:r>
      <w:r w:rsidR="009A4FE1">
        <w:rPr>
          <w:rFonts w:eastAsiaTheme="minorEastAsia"/>
          <w:szCs w:val="22"/>
          <w:lang w:eastAsia="zh-CN"/>
        </w:rPr>
        <w:t>s</w:t>
      </w:r>
      <w:r w:rsidR="00CE5080">
        <w:rPr>
          <w:rFonts w:eastAsiaTheme="minorEastAsia"/>
          <w:szCs w:val="22"/>
          <w:lang w:eastAsia="zh-CN"/>
        </w:rPr>
        <w:t xml:space="preserve"> of training data and test data as follows:</w:t>
      </w:r>
    </w:p>
    <w:p w14:paraId="18A9BE4A" w14:textId="5DE982E2" w:rsidR="009A4FE1" w:rsidRDefault="009A4FE1" w:rsidP="009A4FE1">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1:  both training and test perform on the data of </w:t>
      </w:r>
      <w:r>
        <w:rPr>
          <w:rFonts w:eastAsiaTheme="minorEastAsia" w:hint="eastAsia"/>
          <w:szCs w:val="22"/>
          <w:lang w:eastAsia="zh-CN"/>
        </w:rPr>
        <w:t>1</w:t>
      </w:r>
      <w:r>
        <w:rPr>
          <w:rFonts w:eastAsiaTheme="minorEastAsia"/>
          <w:szCs w:val="22"/>
          <w:lang w:eastAsia="zh-CN"/>
        </w:rPr>
        <w:t>3 sub-bands and 16 antenna ports.</w:t>
      </w:r>
    </w:p>
    <w:p w14:paraId="42F5E33E" w14:textId="77B8C176" w:rsidR="009A4FE1" w:rsidRPr="002771AB" w:rsidRDefault="009A4FE1" w:rsidP="009A4FE1">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2: training on the data of 13 sub-bands and 32 antenna ports, and test on the data of </w:t>
      </w:r>
      <w:r>
        <w:rPr>
          <w:rFonts w:eastAsiaTheme="minorEastAsia" w:hint="eastAsia"/>
          <w:szCs w:val="22"/>
          <w:lang w:eastAsia="zh-CN"/>
        </w:rPr>
        <w:t>1</w:t>
      </w:r>
      <w:r>
        <w:rPr>
          <w:rFonts w:eastAsiaTheme="minorEastAsia"/>
          <w:szCs w:val="22"/>
          <w:lang w:eastAsia="zh-CN"/>
        </w:rPr>
        <w:t>3 sub-bands and 16 antenna ports.</w:t>
      </w:r>
    </w:p>
    <w:p w14:paraId="6E1B8A80" w14:textId="45CAC6C4" w:rsidR="009A4FE1" w:rsidRDefault="009A4FE1" w:rsidP="009A4FE1">
      <w:pPr>
        <w:pStyle w:val="aff2"/>
        <w:numPr>
          <w:ilvl w:val="0"/>
          <w:numId w:val="25"/>
        </w:numPr>
        <w:ind w:firstLineChars="0"/>
        <w:rPr>
          <w:rFonts w:eastAsiaTheme="minorEastAsia"/>
          <w:szCs w:val="22"/>
          <w:lang w:eastAsia="zh-CN"/>
        </w:rPr>
      </w:pPr>
      <w:r>
        <w:rPr>
          <w:rFonts w:eastAsiaTheme="minorEastAsia" w:hint="eastAsia"/>
          <w:szCs w:val="22"/>
          <w:lang w:eastAsia="zh-CN"/>
        </w:rPr>
        <w:t>1</w:t>
      </w:r>
      <w:r>
        <w:rPr>
          <w:rFonts w:eastAsiaTheme="minorEastAsia"/>
          <w:szCs w:val="22"/>
          <w:lang w:eastAsia="zh-CN"/>
        </w:rPr>
        <w:t xml:space="preserve">3 sub-bands 16 ports </w:t>
      </w:r>
      <w:r>
        <w:rPr>
          <w:rFonts w:eastAsiaTheme="minorEastAsia" w:hint="eastAsia"/>
          <w:szCs w:val="22"/>
          <w:lang w:eastAsia="zh-CN"/>
        </w:rPr>
        <w:t>case</w:t>
      </w:r>
      <w:r>
        <w:rPr>
          <w:rFonts w:eastAsiaTheme="minorEastAsia"/>
          <w:szCs w:val="22"/>
          <w:lang w:eastAsia="zh-CN"/>
        </w:rPr>
        <w:t xml:space="preserve"> 3: training on the mixed data of 16 antenna ports and 32 antenna ports, and test on the data of 13 sub-bands and 16 antenna ports.</w:t>
      </w:r>
    </w:p>
    <w:p w14:paraId="62DDC893" w14:textId="77777777" w:rsidR="009A4FE1" w:rsidRDefault="009A4FE1" w:rsidP="009A4FE1">
      <w:pPr>
        <w:rPr>
          <w:rFonts w:eastAsiaTheme="minorEastAsia"/>
          <w:szCs w:val="22"/>
          <w:lang w:eastAsia="zh-CN"/>
        </w:rPr>
      </w:pPr>
      <w:r>
        <w:rPr>
          <w:rFonts w:eastAsiaTheme="minorEastAsia" w:hint="eastAsia"/>
          <w:szCs w:val="22"/>
          <w:lang w:eastAsia="zh-CN"/>
        </w:rPr>
        <w:t>I</w:t>
      </w:r>
      <w:r>
        <w:rPr>
          <w:rFonts w:eastAsiaTheme="minorEastAsia"/>
          <w:szCs w:val="22"/>
          <w:lang w:eastAsia="zh-CN"/>
        </w:rPr>
        <w:t>t can be observed from this figure that:</w:t>
      </w:r>
    </w:p>
    <w:p w14:paraId="71649261" w14:textId="0001FA1D" w:rsidR="009A4FE1" w:rsidRDefault="009A4FE1" w:rsidP="009A4FE1">
      <w:pPr>
        <w:pStyle w:val="aff2"/>
        <w:numPr>
          <w:ilvl w:val="0"/>
          <w:numId w:val="29"/>
        </w:numPr>
        <w:ind w:firstLineChars="0"/>
        <w:rPr>
          <w:rFonts w:eastAsiaTheme="minorEastAsia"/>
          <w:szCs w:val="22"/>
          <w:lang w:eastAsia="zh-CN"/>
        </w:rPr>
      </w:pPr>
      <w:r>
        <w:rPr>
          <w:rFonts w:eastAsiaTheme="minorEastAsia" w:hint="eastAsia"/>
          <w:szCs w:val="22"/>
          <w:lang w:eastAsia="zh-CN"/>
        </w:rPr>
        <w:t>T</w:t>
      </w:r>
      <w:r>
        <w:rPr>
          <w:rFonts w:eastAsiaTheme="minorEastAsia"/>
          <w:szCs w:val="22"/>
          <w:lang w:eastAsia="zh-CN"/>
        </w:rPr>
        <w:t>here is a significant performance loss when the AI/ML model is trained by 32 sub-bands data and tested by 16 sub-bands data.</w:t>
      </w:r>
    </w:p>
    <w:p w14:paraId="3A50916B" w14:textId="4E00F528" w:rsidR="009A4FE1" w:rsidRDefault="009A4FE1" w:rsidP="009A4FE1">
      <w:pPr>
        <w:pStyle w:val="aff2"/>
        <w:numPr>
          <w:ilvl w:val="0"/>
          <w:numId w:val="29"/>
        </w:numPr>
        <w:ind w:firstLineChars="0"/>
        <w:rPr>
          <w:rFonts w:eastAsiaTheme="minorEastAsia"/>
          <w:szCs w:val="22"/>
          <w:lang w:eastAsia="zh-CN"/>
        </w:rPr>
      </w:pPr>
      <w:r>
        <w:rPr>
          <w:rFonts w:eastAsiaTheme="minorEastAsia"/>
          <w:szCs w:val="22"/>
          <w:lang w:eastAsia="zh-CN"/>
        </w:rPr>
        <w:lastRenderedPageBreak/>
        <w:t xml:space="preserve">The AI/ML model can achieve the good scalability performance for </w:t>
      </w:r>
      <w:r w:rsidR="00D064EE">
        <w:rPr>
          <w:rFonts w:eastAsiaTheme="minorEastAsia"/>
          <w:szCs w:val="22"/>
          <w:lang w:eastAsia="zh-CN"/>
        </w:rPr>
        <w:t xml:space="preserve">the number of </w:t>
      </w:r>
      <w:r>
        <w:rPr>
          <w:rFonts w:eastAsiaTheme="minorEastAsia"/>
          <w:szCs w:val="22"/>
          <w:lang w:eastAsia="zh-CN"/>
        </w:rPr>
        <w:t xml:space="preserve">antenna ports using zero-padding method when </w:t>
      </w:r>
      <w:r w:rsidR="0038502F">
        <w:rPr>
          <w:rFonts w:eastAsiaTheme="minorEastAsia"/>
          <w:szCs w:val="22"/>
          <w:lang w:eastAsia="zh-CN"/>
        </w:rPr>
        <w:t xml:space="preserve">the </w:t>
      </w:r>
      <w:r>
        <w:rPr>
          <w:rFonts w:eastAsiaTheme="minorEastAsia"/>
          <w:szCs w:val="22"/>
          <w:lang w:eastAsia="zh-CN"/>
        </w:rPr>
        <w:t xml:space="preserve">AI/ML </w:t>
      </w:r>
      <w:r w:rsidR="0038502F">
        <w:rPr>
          <w:rFonts w:eastAsiaTheme="minorEastAsia"/>
          <w:szCs w:val="22"/>
          <w:lang w:eastAsia="zh-CN"/>
        </w:rPr>
        <w:t xml:space="preserve">model </w:t>
      </w:r>
      <w:r>
        <w:rPr>
          <w:rFonts w:eastAsiaTheme="minorEastAsia"/>
          <w:szCs w:val="22"/>
          <w:lang w:eastAsia="zh-CN"/>
        </w:rPr>
        <w:t xml:space="preserve">is trained with the mixed data of 16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 xml:space="preserve"> and 32 </w:t>
      </w:r>
      <w:r>
        <w:rPr>
          <w:rFonts w:eastAsiaTheme="minorEastAsia" w:hint="eastAsia"/>
          <w:szCs w:val="22"/>
          <w:lang w:eastAsia="zh-CN"/>
        </w:rPr>
        <w:t>antenna</w:t>
      </w:r>
      <w:r>
        <w:rPr>
          <w:rFonts w:eastAsiaTheme="minorEastAsia"/>
          <w:szCs w:val="22"/>
          <w:lang w:eastAsia="zh-CN"/>
        </w:rPr>
        <w:t xml:space="preserve"> </w:t>
      </w:r>
      <w:r>
        <w:rPr>
          <w:rFonts w:eastAsiaTheme="minorEastAsia" w:hint="eastAsia"/>
          <w:szCs w:val="22"/>
          <w:lang w:eastAsia="zh-CN"/>
        </w:rPr>
        <w:t>ports</w:t>
      </w:r>
      <w:r>
        <w:rPr>
          <w:rFonts w:eastAsiaTheme="minorEastAsia"/>
          <w:szCs w:val="22"/>
          <w:lang w:eastAsia="zh-CN"/>
        </w:rPr>
        <w:t>.</w:t>
      </w:r>
    </w:p>
    <w:p w14:paraId="6583807C" w14:textId="77777777" w:rsidR="009A4FE1" w:rsidRPr="009A4FE1" w:rsidRDefault="009A4FE1" w:rsidP="00CE5080">
      <w:pPr>
        <w:rPr>
          <w:rFonts w:eastAsiaTheme="minorEastAsia"/>
          <w:szCs w:val="22"/>
          <w:lang w:eastAsia="zh-CN"/>
        </w:rPr>
      </w:pPr>
    </w:p>
    <w:p w14:paraId="49D88142" w14:textId="4B953598" w:rsidR="00C5132E" w:rsidRDefault="00CE5080" w:rsidP="00CE5080">
      <w:pPr>
        <w:jc w:val="center"/>
        <w:rPr>
          <w:rFonts w:eastAsiaTheme="minorEastAsia"/>
          <w:szCs w:val="22"/>
          <w:lang w:eastAsia="zh-CN"/>
        </w:rPr>
      </w:pPr>
      <w:r w:rsidRPr="00CE5080">
        <w:rPr>
          <w:rFonts w:eastAsiaTheme="minorEastAsia"/>
          <w:noProof/>
          <w:szCs w:val="22"/>
          <w:lang w:eastAsia="zh-CN"/>
        </w:rPr>
        <w:drawing>
          <wp:inline distT="0" distB="0" distL="0" distR="0" wp14:anchorId="6C4D3441" wp14:editId="0F382399">
            <wp:extent cx="4572000" cy="3025093"/>
            <wp:effectExtent l="0" t="0" r="0" b="4445"/>
            <wp:docPr id="14" name="图表 14">
              <a:extLst xmlns:a="http://schemas.openxmlformats.org/drawingml/2006/main">
                <a:ext uri="{FF2B5EF4-FFF2-40B4-BE49-F238E27FC236}">
                  <a16:creationId xmlns:a16="http://schemas.microsoft.com/office/drawing/2014/main" id="{2720AAE4-ADC4-2C34-2E92-DDF6CEC96E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635E71E" w14:textId="01619360" w:rsidR="00CE5080" w:rsidRDefault="00CE5080" w:rsidP="006F7747">
      <w:pPr>
        <w:pStyle w:val="ae"/>
        <w:jc w:val="center"/>
      </w:pPr>
      <w:bookmarkStart w:id="12" w:name="_Ref127129951"/>
      <w:r>
        <w:t xml:space="preserve">Figure </w:t>
      </w:r>
      <w:bookmarkEnd w:id="12"/>
      <w:r w:rsidR="00E556DC">
        <w:t>7</w:t>
      </w:r>
      <w:r w:rsidR="00B70087">
        <w:t>:</w:t>
      </w:r>
      <w:r>
        <w:t xml:space="preserve"> The scalability performance for different numbers of antenna ports.</w:t>
      </w:r>
    </w:p>
    <w:p w14:paraId="014BF295" w14:textId="4627AE0F" w:rsidR="008606A1" w:rsidRPr="008606A1" w:rsidRDefault="008606A1" w:rsidP="008606A1">
      <w:pPr>
        <w:rPr>
          <w:rFonts w:eastAsiaTheme="minorEastAsia"/>
          <w:b/>
          <w:bCs/>
          <w:lang w:val="en-GB"/>
        </w:rPr>
      </w:pPr>
      <w:r w:rsidRPr="008606A1">
        <w:rPr>
          <w:rFonts w:eastAsiaTheme="minorEastAsia" w:hint="eastAsia"/>
          <w:b/>
          <w:bCs/>
          <w:lang w:val="en-GB"/>
        </w:rPr>
        <w:t>Observation-</w:t>
      </w:r>
      <w:r w:rsidR="006B7DBD">
        <w:rPr>
          <w:rFonts w:eastAsiaTheme="minorEastAsia"/>
          <w:b/>
          <w:bCs/>
          <w:lang w:val="en-GB"/>
        </w:rPr>
        <w:t>1</w:t>
      </w:r>
      <w:r w:rsidR="003C2B9A">
        <w:rPr>
          <w:rFonts w:eastAsiaTheme="minorEastAsia"/>
          <w:b/>
          <w:bCs/>
          <w:lang w:val="en-GB"/>
        </w:rPr>
        <w:t>1</w:t>
      </w:r>
      <w:r w:rsidRPr="008606A1">
        <w:rPr>
          <w:rFonts w:eastAsiaTheme="minorEastAsia" w:hint="eastAsia"/>
          <w:b/>
          <w:bCs/>
          <w:lang w:val="en-GB"/>
        </w:rPr>
        <w:t>: For generalization/scalability of AI/ML model over the different number of sub-bands, the zero-padding method can achieve good performance</w:t>
      </w:r>
      <w:r>
        <w:rPr>
          <w:rFonts w:eastAsiaTheme="minorEastAsia"/>
          <w:b/>
          <w:bCs/>
          <w:lang w:val="en-GB"/>
        </w:rPr>
        <w:t>s</w:t>
      </w:r>
      <w:r w:rsidRPr="008606A1">
        <w:rPr>
          <w:rFonts w:eastAsiaTheme="minorEastAsia" w:hint="eastAsia"/>
          <w:b/>
          <w:bCs/>
          <w:lang w:val="en-GB"/>
        </w:rPr>
        <w:t xml:space="preserve"> in terms of the SGCS </w:t>
      </w:r>
      <w:r>
        <w:rPr>
          <w:rFonts w:eastAsiaTheme="minorEastAsia" w:hint="eastAsia"/>
          <w:b/>
          <w:bCs/>
          <w:lang w:val="en-GB" w:eastAsia="zh-CN"/>
        </w:rPr>
        <w:t>when</w:t>
      </w:r>
      <w:r>
        <w:rPr>
          <w:rFonts w:eastAsiaTheme="minorEastAsia"/>
          <w:b/>
          <w:bCs/>
          <w:lang w:val="en-GB"/>
        </w:rPr>
        <w:t xml:space="preserve"> </w:t>
      </w:r>
      <w:r w:rsidR="00C267A2">
        <w:rPr>
          <w:rFonts w:eastAsiaTheme="minorEastAsia"/>
          <w:b/>
          <w:bCs/>
          <w:lang w:val="en-GB"/>
        </w:rPr>
        <w:t xml:space="preserve">the </w:t>
      </w:r>
      <w:r>
        <w:rPr>
          <w:rFonts w:eastAsiaTheme="minorEastAsia"/>
          <w:b/>
          <w:bCs/>
          <w:lang w:val="en-GB"/>
        </w:rPr>
        <w:t xml:space="preserve">AI/ML model is trained </w:t>
      </w:r>
      <w:r w:rsidRPr="008606A1">
        <w:rPr>
          <w:rFonts w:eastAsiaTheme="minorEastAsia" w:hint="eastAsia"/>
          <w:b/>
          <w:bCs/>
          <w:lang w:val="en-GB"/>
        </w:rPr>
        <w:t>with mixed data.</w:t>
      </w:r>
    </w:p>
    <w:p w14:paraId="1A299835" w14:textId="5D56C924" w:rsidR="00194D75" w:rsidRDefault="008606A1" w:rsidP="00F43885">
      <w:pPr>
        <w:rPr>
          <w:rFonts w:eastAsiaTheme="minorEastAsia"/>
          <w:b/>
          <w:bCs/>
          <w:lang w:val="en-GB"/>
        </w:rPr>
      </w:pPr>
      <w:r w:rsidRPr="008606A1">
        <w:rPr>
          <w:rFonts w:eastAsiaTheme="minorEastAsia" w:hint="eastAsia"/>
          <w:b/>
          <w:bCs/>
          <w:lang w:val="en-GB"/>
        </w:rPr>
        <w:t>Observation-</w:t>
      </w:r>
      <w:r w:rsidR="006B7DBD">
        <w:rPr>
          <w:rFonts w:eastAsiaTheme="minorEastAsia"/>
          <w:b/>
          <w:bCs/>
          <w:lang w:val="en-GB"/>
        </w:rPr>
        <w:t>1</w:t>
      </w:r>
      <w:r w:rsidR="003C2B9A">
        <w:rPr>
          <w:rFonts w:eastAsiaTheme="minorEastAsia"/>
          <w:b/>
          <w:bCs/>
          <w:lang w:val="en-GB"/>
        </w:rPr>
        <w:t>2</w:t>
      </w:r>
      <w:r w:rsidRPr="008606A1">
        <w:rPr>
          <w:rFonts w:eastAsiaTheme="minorEastAsia" w:hint="eastAsia"/>
          <w:b/>
          <w:bCs/>
          <w:lang w:val="en-GB"/>
        </w:rPr>
        <w:t xml:space="preserve">: For generalization/scalability of AI/ML model over the different number of </w:t>
      </w:r>
      <w:r>
        <w:rPr>
          <w:rFonts w:eastAsiaTheme="minorEastAsia"/>
          <w:b/>
          <w:bCs/>
          <w:lang w:val="en-GB"/>
        </w:rPr>
        <w:t>antenna port</w:t>
      </w:r>
      <w:r w:rsidRPr="008606A1">
        <w:rPr>
          <w:rFonts w:eastAsiaTheme="minorEastAsia" w:hint="eastAsia"/>
          <w:b/>
          <w:bCs/>
          <w:lang w:val="en-GB"/>
        </w:rPr>
        <w:t>s, the zero-padding method can achieve good performance</w:t>
      </w:r>
      <w:r>
        <w:rPr>
          <w:rFonts w:eastAsiaTheme="minorEastAsia"/>
          <w:b/>
          <w:bCs/>
          <w:lang w:val="en-GB"/>
        </w:rPr>
        <w:t>s</w:t>
      </w:r>
      <w:r w:rsidRPr="008606A1">
        <w:rPr>
          <w:rFonts w:eastAsiaTheme="minorEastAsia" w:hint="eastAsia"/>
          <w:b/>
          <w:bCs/>
          <w:lang w:val="en-GB"/>
        </w:rPr>
        <w:t xml:space="preserve"> in terms of the SGCS </w:t>
      </w:r>
      <w:r>
        <w:rPr>
          <w:rFonts w:eastAsiaTheme="minorEastAsia"/>
          <w:b/>
          <w:bCs/>
          <w:lang w:val="en-GB"/>
        </w:rPr>
        <w:t xml:space="preserve">when </w:t>
      </w:r>
      <w:r w:rsidR="00C267A2">
        <w:rPr>
          <w:rFonts w:eastAsiaTheme="minorEastAsia"/>
          <w:b/>
          <w:bCs/>
          <w:lang w:val="en-GB"/>
        </w:rPr>
        <w:t xml:space="preserve">the </w:t>
      </w:r>
      <w:r>
        <w:rPr>
          <w:rFonts w:eastAsiaTheme="minorEastAsia"/>
          <w:b/>
          <w:bCs/>
          <w:lang w:val="en-GB"/>
        </w:rPr>
        <w:t xml:space="preserve">AI/ML model is trained </w:t>
      </w:r>
      <w:r w:rsidRPr="008606A1">
        <w:rPr>
          <w:rFonts w:eastAsiaTheme="minorEastAsia" w:hint="eastAsia"/>
          <w:b/>
          <w:bCs/>
          <w:lang w:val="en-GB"/>
        </w:rPr>
        <w:t>with mixed data.</w:t>
      </w:r>
    </w:p>
    <w:p w14:paraId="3DD4BCA1" w14:textId="77777777" w:rsidR="005C67EE" w:rsidRPr="007F426B" w:rsidRDefault="005C67EE" w:rsidP="00225231">
      <w:pPr>
        <w:pStyle w:val="2"/>
        <w:rPr>
          <w:rFonts w:eastAsia="宋体"/>
          <w:b/>
          <w:lang w:eastAsia="zh-CN"/>
        </w:rPr>
      </w:pPr>
      <w:r>
        <w:rPr>
          <w:rFonts w:eastAsia="宋体"/>
          <w:b/>
          <w:lang w:eastAsia="zh-CN"/>
        </w:rPr>
        <w:t>Finetuning</w:t>
      </w:r>
    </w:p>
    <w:p w14:paraId="25553279" w14:textId="77777777" w:rsidR="005C67EE" w:rsidRDefault="005C67EE" w:rsidP="005C67EE">
      <w:pPr>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 WG1 110bis-e meeting, the following agreement regarding the AI/ML model finetuning for CSI feedback enhancement was made [3].</w:t>
      </w:r>
    </w:p>
    <w:p w14:paraId="507E1875" w14:textId="77777777" w:rsidR="005C67EE" w:rsidRPr="009001A0" w:rsidRDefault="005C67EE" w:rsidP="005C67EE">
      <w:pPr>
        <w:pBdr>
          <w:top w:val="single" w:sz="4" w:space="1" w:color="auto"/>
          <w:left w:val="single" w:sz="4" w:space="4" w:color="auto"/>
          <w:bottom w:val="single" w:sz="4" w:space="1" w:color="auto"/>
          <w:right w:val="single" w:sz="4" w:space="4" w:color="auto"/>
        </w:pBdr>
        <w:rPr>
          <w:rFonts w:eastAsiaTheme="minorEastAsia"/>
          <w:b/>
          <w:bCs/>
          <w:szCs w:val="22"/>
          <w:lang w:eastAsia="zh-CN"/>
        </w:rPr>
      </w:pPr>
      <w:r w:rsidRPr="009001A0">
        <w:rPr>
          <w:rFonts w:eastAsiaTheme="minorEastAsia"/>
          <w:b/>
          <w:bCs/>
          <w:szCs w:val="22"/>
          <w:highlight w:val="green"/>
          <w:lang w:eastAsia="zh-CN"/>
        </w:rPr>
        <w:t>Agreement</w:t>
      </w:r>
    </w:p>
    <w:p w14:paraId="107D2BCE" w14:textId="77777777" w:rsidR="005C67EE" w:rsidRPr="009001A0" w:rsidRDefault="005C67EE" w:rsidP="005C67EE">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9001A0">
        <w:rPr>
          <w:rFonts w:eastAsiaTheme="minorEastAsia"/>
          <w:szCs w:val="22"/>
          <w:lang w:eastAsia="zh-CN"/>
        </w:rPr>
        <w:t xml:space="preserve">For the evaluation of the potential performance benefits of model fine-tuning of CSI feedback </w:t>
      </w:r>
      <w:proofErr w:type="gramStart"/>
      <w:r w:rsidRPr="009001A0">
        <w:rPr>
          <w:rFonts w:eastAsiaTheme="minorEastAsia"/>
          <w:szCs w:val="22"/>
          <w:lang w:eastAsia="zh-CN"/>
        </w:rPr>
        <w:t>enhancement</w:t>
      </w:r>
      <w:proofErr w:type="gramEnd"/>
      <w:r w:rsidRPr="009001A0">
        <w:rPr>
          <w:rFonts w:eastAsiaTheme="minorEastAsia"/>
          <w:szCs w:val="22"/>
          <w:lang w:eastAsia="zh-CN"/>
        </w:rPr>
        <w:t xml:space="preserve"> which is optionally considered by companies, the following case is taken </w:t>
      </w:r>
    </w:p>
    <w:p w14:paraId="2D063582" w14:textId="77777777" w:rsidR="005C67EE" w:rsidRPr="009001A0" w:rsidRDefault="005C67EE" w:rsidP="005C67EE">
      <w:pPr>
        <w:pStyle w:val="aff2"/>
        <w:numPr>
          <w:ilvl w:val="0"/>
          <w:numId w:val="8"/>
        </w:numPr>
        <w:pBdr>
          <w:top w:val="single" w:sz="4" w:space="1" w:color="auto"/>
          <w:left w:val="single" w:sz="4" w:space="4" w:color="auto"/>
          <w:bottom w:val="single" w:sz="4" w:space="1" w:color="auto"/>
          <w:right w:val="single" w:sz="4" w:space="4" w:color="auto"/>
        </w:pBdr>
        <w:snapToGrid w:val="0"/>
        <w:spacing w:after="120" w:afterAutospacing="0"/>
        <w:ind w:left="440" w:hangingChars="200" w:hanging="440"/>
        <w:rPr>
          <w:rFonts w:eastAsiaTheme="minorEastAsia"/>
          <w:szCs w:val="22"/>
          <w:lang w:eastAsia="zh-CN"/>
        </w:rPr>
      </w:pPr>
      <w:r w:rsidRPr="009001A0">
        <w:rPr>
          <w:rFonts w:eastAsiaTheme="minorEastAsia"/>
          <w:szCs w:val="22"/>
          <w:lang w:eastAsia="zh-CN"/>
        </w:rPr>
        <w:t xml:space="preserve">The AI/ML model is trained based on training dataset from one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Configuration#A</w:t>
      </w:r>
      <w:proofErr w:type="spellEnd"/>
      <w:r w:rsidRPr="009001A0">
        <w:rPr>
          <w:rFonts w:eastAsiaTheme="minorEastAsia"/>
          <w:szCs w:val="22"/>
          <w:lang w:eastAsia="zh-CN"/>
        </w:rPr>
        <w:t xml:space="preserve">, and then the AI/ML model is updated based on a fine-tuning dataset different than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Configuration#A</w:t>
      </w:r>
      <w:proofErr w:type="spellEnd"/>
      <w:r w:rsidRPr="009001A0">
        <w:rPr>
          <w:rFonts w:eastAsiaTheme="minorEastAsia"/>
          <w:szCs w:val="22"/>
          <w:lang w:eastAsia="zh-CN"/>
        </w:rPr>
        <w:t xml:space="preserve">, </w:t>
      </w:r>
      <w:r w:rsidRPr="009001A0">
        <w:rPr>
          <w:rFonts w:eastAsiaTheme="minorEastAsia"/>
          <w:szCs w:val="22"/>
          <w:lang w:eastAsia="zh-CN"/>
        </w:rPr>
        <w:lastRenderedPageBreak/>
        <w:t xml:space="preserve">e.g., </w:t>
      </w:r>
      <w:proofErr w:type="spellStart"/>
      <w:r w:rsidRPr="009001A0">
        <w:rPr>
          <w:rFonts w:eastAsiaTheme="minorEastAsia"/>
          <w:szCs w:val="22"/>
          <w:lang w:eastAsia="zh-CN"/>
        </w:rPr>
        <w:t>Scenario#B</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After that, the AI/ML model is tested on a different dataset than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w:t>
      </w:r>
      <w:r w:rsidRPr="009001A0">
        <w:rPr>
          <w:rFonts w:eastAsiaTheme="minorEastAsia" w:hint="eastAsia"/>
          <w:szCs w:val="22"/>
          <w:lang w:eastAsia="zh-CN"/>
        </w:rPr>
        <w:t>A</w:t>
      </w:r>
      <w:proofErr w:type="spellEnd"/>
      <w:r w:rsidRPr="009001A0">
        <w:rPr>
          <w:rFonts w:eastAsiaTheme="minorEastAsia" w:hint="eastAsia"/>
          <w:szCs w:val="22"/>
          <w:lang w:eastAsia="zh-CN"/>
        </w:rPr>
        <w:t>,</w:t>
      </w:r>
      <w:r w:rsidRPr="009001A0">
        <w:rPr>
          <w:rFonts w:eastAsiaTheme="minorEastAsia"/>
          <w:szCs w:val="22"/>
          <w:lang w:eastAsia="zh-CN"/>
        </w:rPr>
        <w:t xml:space="preserve"> e.g., subject to </w:t>
      </w:r>
      <w:proofErr w:type="spellStart"/>
      <w:r w:rsidRPr="009001A0">
        <w:rPr>
          <w:rFonts w:eastAsiaTheme="minorEastAsia"/>
          <w:szCs w:val="22"/>
          <w:lang w:eastAsia="zh-CN"/>
        </w:rPr>
        <w:t>Scenario#B</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r w:rsidRPr="009001A0">
        <w:rPr>
          <w:rFonts w:eastAsiaTheme="minorEastAsia"/>
          <w:szCs w:val="22"/>
          <w:lang w:eastAsia="zh-CN"/>
        </w:rPr>
        <w:t xml:space="preserve">, </w:t>
      </w:r>
      <w:proofErr w:type="spellStart"/>
      <w:r w:rsidRPr="009001A0">
        <w:rPr>
          <w:rFonts w:eastAsiaTheme="minorEastAsia"/>
          <w:szCs w:val="22"/>
          <w:lang w:eastAsia="zh-CN"/>
        </w:rPr>
        <w:t>Scenario#A</w:t>
      </w:r>
      <w:proofErr w:type="spellEnd"/>
      <w:r w:rsidRPr="009001A0">
        <w:rPr>
          <w:rFonts w:eastAsiaTheme="minorEastAsia"/>
          <w:szCs w:val="22"/>
          <w:lang w:eastAsia="zh-CN"/>
        </w:rPr>
        <w:t>/</w:t>
      </w:r>
      <w:proofErr w:type="spellStart"/>
      <w:r w:rsidRPr="009001A0">
        <w:rPr>
          <w:rFonts w:eastAsiaTheme="minorEastAsia"/>
          <w:szCs w:val="22"/>
          <w:lang w:eastAsia="zh-CN"/>
        </w:rPr>
        <w:t>Configuration#B</w:t>
      </w:r>
      <w:proofErr w:type="spellEnd"/>
    </w:p>
    <w:p w14:paraId="623F947E" w14:textId="77777777" w:rsidR="005C67EE" w:rsidRPr="00E546D8" w:rsidRDefault="005C67EE" w:rsidP="005C67EE">
      <w:pPr>
        <w:pStyle w:val="aff2"/>
        <w:numPr>
          <w:ilvl w:val="0"/>
          <w:numId w:val="8"/>
        </w:numPr>
        <w:pBdr>
          <w:top w:val="single" w:sz="4" w:space="1" w:color="auto"/>
          <w:left w:val="single" w:sz="4" w:space="4" w:color="auto"/>
          <w:bottom w:val="single" w:sz="4" w:space="1" w:color="auto"/>
          <w:right w:val="single" w:sz="4" w:space="4" w:color="auto"/>
        </w:pBdr>
        <w:snapToGrid w:val="0"/>
        <w:spacing w:after="120" w:afterAutospacing="0"/>
        <w:ind w:left="440" w:hangingChars="200" w:hanging="440"/>
        <w:rPr>
          <w:rFonts w:eastAsiaTheme="minorEastAsia"/>
          <w:szCs w:val="22"/>
          <w:lang w:eastAsia="zh-CN"/>
        </w:rPr>
      </w:pPr>
      <w:r w:rsidRPr="009001A0">
        <w:rPr>
          <w:rFonts w:eastAsiaTheme="minorEastAsia" w:hint="eastAsia"/>
          <w:szCs w:val="22"/>
          <w:lang w:eastAsia="zh-CN"/>
        </w:rPr>
        <w:t>C</w:t>
      </w:r>
      <w:r w:rsidRPr="009001A0">
        <w:rPr>
          <w:rFonts w:eastAsiaTheme="minorEastAsia"/>
          <w:szCs w:val="22"/>
          <w:lang w:eastAsia="zh-CN"/>
        </w:rPr>
        <w:t>ompany to report the fine-tuning dataset setting (e.g., size of dataset) and the improvement of performance</w:t>
      </w:r>
    </w:p>
    <w:p w14:paraId="3C307E90" w14:textId="77777777" w:rsidR="005C67EE" w:rsidRDefault="005C67EE" w:rsidP="005C67EE">
      <w:pPr>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this section, we evaluate the performance benefits of model finetuning according to this agreement. In particular, link-level simulations are performed. </w:t>
      </w:r>
      <w:r>
        <w:rPr>
          <w:rFonts w:eastAsiaTheme="minorEastAsia" w:hint="eastAsia"/>
          <w:szCs w:val="22"/>
          <w:lang w:eastAsia="zh-CN"/>
        </w:rPr>
        <w:t>W</w:t>
      </w:r>
      <w:r>
        <w:rPr>
          <w:rFonts w:eastAsiaTheme="minorEastAsia"/>
          <w:szCs w:val="22"/>
          <w:lang w:eastAsia="zh-CN"/>
        </w:rPr>
        <w:t xml:space="preserve">e show that there is a significant performance gain of using finetuning, which is close to the performance of joint training. </w:t>
      </w:r>
    </w:p>
    <w:p w14:paraId="2B743D85" w14:textId="3AAEBC66" w:rsidR="005C67EE" w:rsidRDefault="005C67EE" w:rsidP="00225231">
      <w:pPr>
        <w:pStyle w:val="3"/>
        <w:rPr>
          <w:b/>
          <w:bCs/>
          <w:lang w:eastAsia="zh-CN"/>
        </w:rPr>
      </w:pPr>
      <w:r>
        <w:rPr>
          <w:b/>
          <w:bCs/>
        </w:rPr>
        <w:t xml:space="preserve">Finetuning </w:t>
      </w:r>
      <w:r>
        <w:rPr>
          <w:b/>
          <w:bCs/>
          <w:lang w:eastAsia="zh-CN"/>
        </w:rPr>
        <w:t xml:space="preserve">for a </w:t>
      </w:r>
      <w:r w:rsidR="006B30C5">
        <w:rPr>
          <w:b/>
          <w:bCs/>
          <w:lang w:eastAsia="zh-CN"/>
        </w:rPr>
        <w:t>j</w:t>
      </w:r>
      <w:r>
        <w:rPr>
          <w:b/>
          <w:bCs/>
          <w:lang w:eastAsia="zh-CN"/>
        </w:rPr>
        <w:t xml:space="preserve">ointly </w:t>
      </w:r>
      <w:r w:rsidR="006B30C5">
        <w:rPr>
          <w:b/>
          <w:bCs/>
          <w:lang w:eastAsia="zh-CN"/>
        </w:rPr>
        <w:t>t</w:t>
      </w:r>
      <w:r>
        <w:rPr>
          <w:b/>
          <w:bCs/>
          <w:lang w:eastAsia="zh-CN"/>
        </w:rPr>
        <w:t xml:space="preserve">rained </w:t>
      </w:r>
      <w:r w:rsidR="006B30C5">
        <w:rPr>
          <w:b/>
          <w:bCs/>
          <w:lang w:eastAsia="zh-CN"/>
        </w:rPr>
        <w:t>m</w:t>
      </w:r>
      <w:r>
        <w:rPr>
          <w:b/>
          <w:bCs/>
          <w:lang w:eastAsia="zh-CN"/>
        </w:rPr>
        <w:t>odel</w:t>
      </w:r>
    </w:p>
    <w:p w14:paraId="2568DDAD" w14:textId="77777777" w:rsidR="005C67EE" w:rsidRDefault="005C67EE" w:rsidP="005C67EE">
      <w:pPr>
        <w:rPr>
          <w:rFonts w:eastAsiaTheme="minorEastAsia"/>
          <w:szCs w:val="22"/>
          <w:lang w:eastAsia="zh-CN"/>
        </w:rPr>
      </w:pPr>
      <w:r>
        <w:rPr>
          <w:rFonts w:eastAsiaTheme="minorEastAsia"/>
          <w:szCs w:val="22"/>
          <w:lang w:eastAsia="zh-CN"/>
        </w:rPr>
        <w:t>We describe our simulation setting as follows. A pair of two-sided AI/ML model is trained using a training dataset composed by the right singular vectors of the channel matrix of a CDL-C-300-10 channel</w:t>
      </w:r>
      <w:r>
        <w:rPr>
          <w:rFonts w:eastAsiaTheme="minorEastAsia" w:hint="eastAsia"/>
          <w:szCs w:val="22"/>
          <w:lang w:eastAsia="zh-CN"/>
        </w:rPr>
        <w:t>.</w:t>
      </w:r>
      <w:r>
        <w:rPr>
          <w:rFonts w:eastAsiaTheme="minorEastAsia"/>
          <w:szCs w:val="22"/>
          <w:lang w:eastAsia="zh-CN"/>
        </w:rPr>
        <w:t xml:space="preserve"> We then use a dataset composed by the right singular vectors of the channel matrix of a CDL-C-30-10 channel to do finetuning. The inference is performed by the dataset of same type of that of the finetuning dataset, but is independently drawn from the finetuning dataset.</w:t>
      </w:r>
    </w:p>
    <w:p w14:paraId="430CFED4" w14:textId="65331BE6" w:rsidR="005C67EE" w:rsidRDefault="005C67EE" w:rsidP="005C67EE">
      <w:r>
        <w:rPr>
          <w:rFonts w:eastAsiaTheme="minorEastAsia" w:hint="eastAsia"/>
          <w:szCs w:val="22"/>
          <w:lang w:eastAsia="zh-CN"/>
        </w:rPr>
        <w:t>W</w:t>
      </w:r>
      <w:r>
        <w:rPr>
          <w:rFonts w:eastAsiaTheme="minorEastAsia"/>
          <w:szCs w:val="22"/>
          <w:lang w:eastAsia="zh-CN"/>
        </w:rPr>
        <w:t xml:space="preserve">hen the size of finetuning dataset is 40K, the performance of finetuning is shown in </w:t>
      </w:r>
      <w:r w:rsidR="00B86488">
        <w:rPr>
          <w:rFonts w:eastAsiaTheme="minorEastAsia" w:hint="eastAsia"/>
          <w:szCs w:val="22"/>
          <w:lang w:eastAsia="zh-CN"/>
        </w:rPr>
        <w:t>Figure 8</w:t>
      </w:r>
      <w:r>
        <w:rPr>
          <w:rFonts w:eastAsiaTheme="minorEastAsia"/>
          <w:szCs w:val="22"/>
          <w:lang w:eastAsia="zh-CN"/>
        </w:rPr>
        <w:t xml:space="preserve">. The simulation parameters are summarized in Table 8 in Appendix A. According to </w:t>
      </w:r>
      <w:r w:rsidR="00B86488">
        <w:rPr>
          <w:rFonts w:eastAsiaTheme="minorEastAsia" w:hint="eastAsia"/>
          <w:szCs w:val="22"/>
          <w:lang w:eastAsia="zh-CN"/>
        </w:rPr>
        <w:t>Figure 8</w:t>
      </w:r>
      <w:r>
        <w:rPr>
          <w:rFonts w:eastAsiaTheme="minorEastAsia"/>
          <w:szCs w:val="22"/>
          <w:lang w:eastAsia="zh-CN"/>
        </w:rPr>
        <w:t>, a negligible performance degradation is observed in finetuning, compared to the performance of the jointly trained AI/ML model on CDL-C-30-10 channel.</w:t>
      </w:r>
    </w:p>
    <w:p w14:paraId="6498E1B5" w14:textId="77777777" w:rsidR="005C67EE" w:rsidRDefault="005C67EE" w:rsidP="005C67EE">
      <w:pPr>
        <w:jc w:val="center"/>
      </w:pPr>
      <w:r>
        <w:rPr>
          <w:noProof/>
        </w:rPr>
        <w:drawing>
          <wp:inline distT="0" distB="0" distL="0" distR="0" wp14:anchorId="37E6D7B1" wp14:editId="2DED7226">
            <wp:extent cx="4639056" cy="2874264"/>
            <wp:effectExtent l="0" t="0" r="0" b="2540"/>
            <wp:docPr id="8" name="图片 8"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折线图&#10;&#10;描述已自动生成"/>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5817BCA9" w14:textId="6D259B99" w:rsidR="005C67EE" w:rsidRDefault="00B86488" w:rsidP="005C67EE">
      <w:pPr>
        <w:jc w:val="center"/>
        <w:rPr>
          <w:rFonts w:eastAsiaTheme="minorEastAsia"/>
          <w:szCs w:val="22"/>
          <w:lang w:eastAsia="zh-CN"/>
        </w:rPr>
      </w:pPr>
      <w:r>
        <w:rPr>
          <w:rFonts w:eastAsiaTheme="minorEastAsia" w:hint="eastAsia"/>
          <w:szCs w:val="22"/>
          <w:lang w:eastAsia="zh-CN"/>
        </w:rPr>
        <w:t>Figure 8</w:t>
      </w:r>
      <w:r w:rsidR="00D74834">
        <w:rPr>
          <w:rFonts w:eastAsiaTheme="minorEastAsia"/>
          <w:szCs w:val="22"/>
          <w:lang w:eastAsia="zh-CN"/>
        </w:rPr>
        <w:t>:</w:t>
      </w:r>
      <w:r w:rsidR="005C67EE" w:rsidRPr="00493509">
        <w:rPr>
          <w:rFonts w:eastAsiaTheme="minorEastAsia"/>
          <w:szCs w:val="22"/>
          <w:lang w:eastAsia="zh-CN"/>
        </w:rPr>
        <w:t xml:space="preserve"> </w:t>
      </w:r>
      <w:r w:rsidR="005C67EE">
        <w:rPr>
          <w:rFonts w:eastAsiaTheme="minorEastAsia"/>
          <w:szCs w:val="22"/>
          <w:lang w:eastAsia="zh-CN"/>
        </w:rPr>
        <w:t>The performance of finetuning.</w:t>
      </w:r>
    </w:p>
    <w:p w14:paraId="6AE6D6F0" w14:textId="052CC82D" w:rsidR="006B7DBD" w:rsidRPr="006B7DBD" w:rsidRDefault="005C67EE" w:rsidP="00225231">
      <w:pPr>
        <w:pStyle w:val="3"/>
        <w:rPr>
          <w:b/>
          <w:bCs/>
        </w:rPr>
      </w:pPr>
      <w:r>
        <w:rPr>
          <w:b/>
          <w:bCs/>
        </w:rPr>
        <w:t xml:space="preserve">Finetuning for a </w:t>
      </w:r>
      <w:r w:rsidR="006B30C5">
        <w:rPr>
          <w:b/>
          <w:bCs/>
        </w:rPr>
        <w:t>se</w:t>
      </w:r>
      <w:r>
        <w:rPr>
          <w:b/>
          <w:bCs/>
        </w:rPr>
        <w:t xml:space="preserve">parately </w:t>
      </w:r>
      <w:r w:rsidR="006B30C5">
        <w:rPr>
          <w:b/>
          <w:bCs/>
        </w:rPr>
        <w:t>t</w:t>
      </w:r>
      <w:r>
        <w:rPr>
          <w:b/>
          <w:bCs/>
        </w:rPr>
        <w:t xml:space="preserve">rained </w:t>
      </w:r>
      <w:r w:rsidR="006B30C5">
        <w:rPr>
          <w:b/>
          <w:bCs/>
        </w:rPr>
        <w:t>m</w:t>
      </w:r>
      <w:r>
        <w:rPr>
          <w:b/>
          <w:bCs/>
        </w:rPr>
        <w:t>odel</w:t>
      </w:r>
    </w:p>
    <w:p w14:paraId="19F0A35D" w14:textId="5C4B586C" w:rsidR="005C67EE" w:rsidRPr="00B15BBF" w:rsidRDefault="005C67EE" w:rsidP="00225231">
      <w:pPr>
        <w:pStyle w:val="4"/>
        <w:jc w:val="left"/>
        <w:rPr>
          <w:b/>
          <w:bCs/>
          <w:iCs/>
        </w:rPr>
      </w:pPr>
      <w:r w:rsidRPr="00225231">
        <w:rPr>
          <w:rFonts w:cs="Arial"/>
          <w:b/>
          <w:bCs/>
          <w:i w:val="0"/>
          <w:iCs/>
          <w:szCs w:val="22"/>
        </w:rPr>
        <w:t xml:space="preserve">Using </w:t>
      </w:r>
      <w:r w:rsidR="006B30C5">
        <w:rPr>
          <w:rFonts w:cs="Arial"/>
          <w:b/>
          <w:bCs/>
          <w:i w:val="0"/>
          <w:iCs/>
          <w:szCs w:val="22"/>
        </w:rPr>
        <w:t>h</w:t>
      </w:r>
      <w:r w:rsidRPr="00225231">
        <w:rPr>
          <w:rFonts w:cs="Arial"/>
          <w:b/>
          <w:bCs/>
          <w:i w:val="0"/>
          <w:iCs/>
          <w:szCs w:val="22"/>
        </w:rPr>
        <w:t>igh</w:t>
      </w:r>
      <w:r w:rsidR="006B30C5">
        <w:rPr>
          <w:rFonts w:cs="Arial"/>
          <w:b/>
          <w:bCs/>
          <w:i w:val="0"/>
          <w:iCs/>
          <w:szCs w:val="22"/>
        </w:rPr>
        <w:t>-r</w:t>
      </w:r>
      <w:r w:rsidRPr="00225231">
        <w:rPr>
          <w:rFonts w:cs="Arial"/>
          <w:b/>
          <w:bCs/>
          <w:i w:val="0"/>
          <w:iCs/>
          <w:szCs w:val="22"/>
        </w:rPr>
        <w:t xml:space="preserve">esolution </w:t>
      </w:r>
      <w:r w:rsidR="006B30C5">
        <w:rPr>
          <w:rFonts w:cs="Arial"/>
          <w:b/>
          <w:bCs/>
          <w:i w:val="0"/>
          <w:iCs/>
          <w:szCs w:val="22"/>
        </w:rPr>
        <w:t>c</w:t>
      </w:r>
      <w:r w:rsidRPr="00225231">
        <w:rPr>
          <w:rFonts w:cs="Arial"/>
          <w:b/>
          <w:bCs/>
          <w:i w:val="0"/>
          <w:iCs/>
          <w:szCs w:val="22"/>
        </w:rPr>
        <w:t xml:space="preserve">odebook </w:t>
      </w:r>
      <w:r w:rsidR="006B30C5">
        <w:rPr>
          <w:rFonts w:cs="Arial"/>
          <w:b/>
          <w:bCs/>
          <w:i w:val="0"/>
          <w:iCs/>
          <w:szCs w:val="22"/>
        </w:rPr>
        <w:t>q</w:t>
      </w:r>
      <w:r w:rsidRPr="00225231">
        <w:rPr>
          <w:rFonts w:cs="Arial"/>
          <w:b/>
          <w:bCs/>
          <w:i w:val="0"/>
          <w:iCs/>
          <w:szCs w:val="22"/>
        </w:rPr>
        <w:t>uantization</w:t>
      </w:r>
    </w:p>
    <w:p w14:paraId="3FB7ECFE" w14:textId="77777777" w:rsidR="005C67EE" w:rsidRDefault="005C67EE" w:rsidP="005C67EE">
      <w:pPr>
        <w:rPr>
          <w:rFonts w:eastAsiaTheme="minorEastAsia"/>
          <w:szCs w:val="22"/>
          <w:lang w:eastAsia="zh-CN"/>
        </w:rPr>
      </w:pPr>
      <w:r>
        <w:rPr>
          <w:rFonts w:eastAsiaTheme="minorEastAsia"/>
          <w:szCs w:val="22"/>
          <w:lang w:eastAsia="zh-CN"/>
        </w:rPr>
        <w:t xml:space="preserve">We describe our simulation setting as follows. Two pairs of two-sided AI/ML models, namely AI/ML model pair A and AI/ML model pair B are trained based on the training dataset from the scenarios of CDL-C-30-10 </w:t>
      </w:r>
      <w:r>
        <w:rPr>
          <w:rFonts w:eastAsiaTheme="minorEastAsia"/>
          <w:szCs w:val="22"/>
          <w:lang w:eastAsia="zh-CN"/>
        </w:rPr>
        <w:lastRenderedPageBreak/>
        <w:t xml:space="preserve">and CDL-C-300-10 channels, respectively. The AI/ML-based CSI generation part of the AI/ML model pair A, namely Encoder A, is finetuned using a dataset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W</m:t>
            </m:r>
          </m:sub>
        </m:sSub>
      </m:oMath>
      <w:r>
        <w:rPr>
          <w:rFonts w:eastAsiaTheme="minorEastAsia"/>
          <w:szCs w:val="22"/>
          <w:lang w:eastAsia="zh-CN"/>
        </w:rPr>
        <w:t xml:space="preserve"> drawn from the CDL-C-300-10 channel, and the updated encoder is called Encoder A’. Then the performance of the pair of AI/ML model, whi</w:t>
      </w:r>
      <w:proofErr w:type="spellStart"/>
      <w:r>
        <w:rPr>
          <w:rFonts w:eastAsiaTheme="minorEastAsia"/>
          <w:szCs w:val="22"/>
          <w:lang w:eastAsia="zh-CN"/>
        </w:rPr>
        <w:t>ch</w:t>
      </w:r>
      <w:proofErr w:type="spellEnd"/>
      <w:r>
        <w:rPr>
          <w:rFonts w:eastAsiaTheme="minorEastAsia"/>
          <w:szCs w:val="22"/>
          <w:lang w:eastAsia="zh-CN"/>
        </w:rPr>
        <w:t xml:space="preserve"> is composed by Encoder A’ and the AI/ML-based CSI reconstruction part of the AI/ML model pair B, namely Decoder B, is tested using a dataset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I</m:t>
            </m:r>
          </m:sub>
        </m:sSub>
      </m:oMath>
      <w:r>
        <w:rPr>
          <w:rFonts w:eastAsiaTheme="minorEastAsia"/>
          <w:szCs w:val="22"/>
          <w:lang w:eastAsia="zh-CN"/>
        </w:rPr>
        <w:t xml:space="preserve"> drawn independently from the CDL-C-300-10 channel.</w:t>
      </w:r>
    </w:p>
    <w:p w14:paraId="0E0BADAF" w14:textId="03D85EA8" w:rsidR="005C67EE" w:rsidRDefault="005C67EE" w:rsidP="005C67EE">
      <w:pPr>
        <w:rPr>
          <w:rFonts w:eastAsiaTheme="minorEastAsia"/>
          <w:szCs w:val="22"/>
          <w:lang w:eastAsia="zh-CN"/>
        </w:rPr>
      </w:pPr>
      <w:r>
        <w:rPr>
          <w:rFonts w:eastAsiaTheme="minorEastAsia" w:hint="eastAsia"/>
          <w:szCs w:val="22"/>
          <w:lang w:eastAsia="zh-CN"/>
        </w:rPr>
        <w:t>W</w:t>
      </w:r>
      <w:r>
        <w:rPr>
          <w:rFonts w:eastAsiaTheme="minorEastAsia"/>
          <w:szCs w:val="22"/>
          <w:lang w:eastAsia="zh-CN"/>
        </w:rPr>
        <w:t>e present the datasets used for finetuning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W</m:t>
            </m:r>
          </m:sub>
        </m:sSub>
      </m:oMath>
      <w:r>
        <w:rPr>
          <w:rFonts w:eastAsiaTheme="minorEastAsia"/>
          <w:szCs w:val="22"/>
          <w:lang w:eastAsia="zh-CN"/>
        </w:rPr>
        <w:t>) and inference (</w:t>
      </w:r>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F</m:t>
            </m:r>
          </m:e>
          <m:sub>
            <m:r>
              <w:rPr>
                <w:rFonts w:ascii="Cambria Math" w:eastAsiaTheme="minorEastAsia" w:hAnsi="Cambria Math"/>
                <w:szCs w:val="22"/>
                <w:lang w:eastAsia="zh-CN"/>
              </w:rPr>
              <m:t>I</m:t>
            </m:r>
          </m:sub>
        </m:sSub>
      </m:oMath>
      <w:r>
        <w:rPr>
          <w:rFonts w:eastAsiaTheme="minorEastAsia"/>
          <w:szCs w:val="22"/>
          <w:lang w:eastAsia="zh-CN"/>
        </w:rPr>
        <w:t xml:space="preserve">). The dataset for inference is composed by the right singular vectors of the channel matrices of CDL-C-300-10 channels. The dataset for finetuning is composed by the quantized version of the right singular vectors of the channel matrices of CDL-C-300-10 channels. Specifically, the approach of quantization is high resolution codebook quantization using Rel-16 type II-like method with new parameter values. In this paper, we choose two sets of new parameter values, which are presented in </w:t>
      </w:r>
      <w:r w:rsidR="003F5C4B">
        <w:rPr>
          <w:rFonts w:eastAsiaTheme="minorEastAsia"/>
          <w:szCs w:val="22"/>
          <w:lang w:eastAsia="zh-CN"/>
        </w:rPr>
        <w:t>Table 5</w:t>
      </w:r>
      <w:r>
        <w:rPr>
          <w:rFonts w:eastAsiaTheme="minorEastAsia"/>
          <w:szCs w:val="22"/>
          <w:lang w:eastAsia="zh-CN"/>
        </w:rPr>
        <w:t>.</w:t>
      </w:r>
    </w:p>
    <w:p w14:paraId="7112CB24" w14:textId="78FAB6F5" w:rsidR="005C67EE" w:rsidRDefault="003F5C4B" w:rsidP="005C67EE">
      <w:pPr>
        <w:jc w:val="center"/>
        <w:rPr>
          <w:rFonts w:eastAsiaTheme="minorEastAsia"/>
          <w:szCs w:val="22"/>
          <w:lang w:eastAsia="zh-CN"/>
        </w:rPr>
      </w:pPr>
      <w:r>
        <w:rPr>
          <w:rFonts w:eastAsiaTheme="minorEastAsia" w:hint="eastAsia"/>
          <w:szCs w:val="22"/>
          <w:lang w:eastAsia="zh-CN"/>
        </w:rPr>
        <w:t>Table 5</w:t>
      </w:r>
      <w:r w:rsidR="005C67EE">
        <w:rPr>
          <w:rFonts w:eastAsiaTheme="minorEastAsia"/>
          <w:szCs w:val="22"/>
          <w:lang w:eastAsia="zh-CN"/>
        </w:rPr>
        <w:t>. The parameters of Rel-16 type II-like method for finetuning dataset construction.</w:t>
      </w:r>
    </w:p>
    <w:tbl>
      <w:tblPr>
        <w:tblStyle w:val="afe"/>
        <w:tblW w:w="9918" w:type="dxa"/>
        <w:tblLook w:val="04A0" w:firstRow="1" w:lastRow="0" w:firstColumn="1" w:lastColumn="0" w:noHBand="0" w:noVBand="1"/>
      </w:tblPr>
      <w:tblGrid>
        <w:gridCol w:w="1108"/>
        <w:gridCol w:w="444"/>
        <w:gridCol w:w="555"/>
        <w:gridCol w:w="601"/>
        <w:gridCol w:w="491"/>
        <w:gridCol w:w="474"/>
        <w:gridCol w:w="548"/>
        <w:gridCol w:w="1158"/>
        <w:gridCol w:w="1158"/>
        <w:gridCol w:w="730"/>
        <w:gridCol w:w="1092"/>
        <w:gridCol w:w="1559"/>
      </w:tblGrid>
      <w:tr w:rsidR="005C67EE" w14:paraId="3AF365C2" w14:textId="77777777" w:rsidTr="006447D6">
        <w:tc>
          <w:tcPr>
            <w:tcW w:w="1108" w:type="dxa"/>
          </w:tcPr>
          <w:p w14:paraId="79082999" w14:textId="77777777" w:rsidR="005C67EE" w:rsidRDefault="005C67EE" w:rsidP="005C67EE">
            <w:pPr>
              <w:jc w:val="center"/>
              <w:rPr>
                <w:rFonts w:eastAsiaTheme="minorEastAsia"/>
                <w:szCs w:val="22"/>
                <w:lang w:eastAsia="zh-CN"/>
              </w:rPr>
            </w:pPr>
          </w:p>
        </w:tc>
        <w:tc>
          <w:tcPr>
            <w:tcW w:w="444" w:type="dxa"/>
          </w:tcPr>
          <w:p w14:paraId="4930C6CC" w14:textId="77777777" w:rsidR="005C67EE" w:rsidRDefault="005C67EE" w:rsidP="005C67EE">
            <w:pPr>
              <w:jc w:val="center"/>
              <w:rPr>
                <w:rFonts w:eastAsiaTheme="minorEastAsia"/>
                <w:szCs w:val="22"/>
                <w:lang w:eastAsia="zh-CN"/>
              </w:rPr>
            </w:pPr>
            <m:oMathPara>
              <m:oMath>
                <m:r>
                  <w:rPr>
                    <w:rFonts w:ascii="Cambria Math" w:eastAsiaTheme="minorEastAsia" w:hAnsi="Cambria Math" w:hint="eastAsia"/>
                    <w:szCs w:val="22"/>
                    <w:lang w:eastAsia="zh-CN"/>
                  </w:rPr>
                  <m:t>L</m:t>
                </m:r>
              </m:oMath>
            </m:oMathPara>
          </w:p>
        </w:tc>
        <w:tc>
          <w:tcPr>
            <w:tcW w:w="555" w:type="dxa"/>
          </w:tcPr>
          <w:p w14:paraId="6F474F75"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M</m:t>
                    </m:r>
                  </m:e>
                  <m:sub>
                    <m:r>
                      <w:rPr>
                        <w:rFonts w:ascii="Cambria Math" w:eastAsiaTheme="minorEastAsia" w:hAnsi="Cambria Math"/>
                        <w:szCs w:val="22"/>
                        <w:lang w:eastAsia="zh-CN"/>
                      </w:rPr>
                      <m:t>v</m:t>
                    </m:r>
                  </m:sub>
                </m:sSub>
              </m:oMath>
            </m:oMathPara>
          </w:p>
        </w:tc>
        <w:tc>
          <w:tcPr>
            <w:tcW w:w="601" w:type="dxa"/>
          </w:tcPr>
          <w:p w14:paraId="1DC0230F"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491" w:type="dxa"/>
          </w:tcPr>
          <w:p w14:paraId="6F0DAB1F" w14:textId="77777777" w:rsidR="005C67EE" w:rsidRDefault="005C67EE" w:rsidP="005C67EE">
            <w:pPr>
              <w:jc w:val="center"/>
              <w:rPr>
                <w:rFonts w:eastAsiaTheme="minorEastAsia"/>
                <w:szCs w:val="22"/>
                <w:lang w:eastAsia="zh-CN"/>
              </w:rPr>
            </w:pPr>
            <m:oMathPara>
              <m:oMath>
                <m:r>
                  <w:rPr>
                    <w:rFonts w:ascii="Cambria Math" w:eastAsiaTheme="minorEastAsia" w:hAnsi="Cambria Math"/>
                    <w:szCs w:val="22"/>
                    <w:lang w:eastAsia="zh-CN"/>
                  </w:rPr>
                  <m:t>β</m:t>
                </m:r>
              </m:oMath>
            </m:oMathPara>
          </w:p>
        </w:tc>
        <w:tc>
          <w:tcPr>
            <w:tcW w:w="474" w:type="dxa"/>
          </w:tcPr>
          <w:p w14:paraId="7A6AB8B2" w14:textId="77777777" w:rsidR="005C67EE" w:rsidRDefault="00000000" w:rsidP="005C67EE">
            <w:pPr>
              <w:jc w:val="center"/>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548" w:type="dxa"/>
          </w:tcPr>
          <w:p w14:paraId="6B3C8F5B" w14:textId="77777777" w:rsidR="005C67EE" w:rsidRDefault="005C67EE" w:rsidP="005C67EE">
            <w:pPr>
              <w:jc w:val="center"/>
              <w:rPr>
                <w:rFonts w:eastAsiaTheme="minorEastAsia"/>
                <w:szCs w:val="22"/>
                <w:lang w:eastAsia="zh-CN"/>
              </w:rPr>
            </w:pPr>
            <m:oMathPara>
              <m:oMath>
                <m:r>
                  <w:rPr>
                    <w:rFonts w:ascii="Cambria Math" w:eastAsiaTheme="minorEastAsia" w:hAnsi="Cambria Math"/>
                    <w:szCs w:val="22"/>
                    <w:lang w:eastAsia="zh-CN"/>
                  </w:rPr>
                  <m:t>R</m:t>
                </m:r>
              </m:oMath>
            </m:oMathPara>
          </w:p>
        </w:tc>
        <w:tc>
          <w:tcPr>
            <w:tcW w:w="1158" w:type="dxa"/>
          </w:tcPr>
          <w:p w14:paraId="0D54784B" w14:textId="77777777" w:rsidR="005C67EE" w:rsidRDefault="005C67EE" w:rsidP="005C67EE">
            <w:pPr>
              <w:jc w:val="center"/>
              <w:rPr>
                <w:rFonts w:eastAsiaTheme="minorEastAsia"/>
                <w:szCs w:val="22"/>
                <w:lang w:eastAsia="zh-CN"/>
              </w:rPr>
            </w:pPr>
            <w:r>
              <w:rPr>
                <w:rFonts w:eastAsiaTheme="minorEastAsia" w:hint="eastAsia"/>
                <w:szCs w:val="22"/>
                <w:lang w:eastAsia="zh-CN"/>
              </w:rPr>
              <w:t>R</w:t>
            </w:r>
            <w:r>
              <w:rPr>
                <w:rFonts w:eastAsiaTheme="minorEastAsia"/>
                <w:szCs w:val="22"/>
                <w:lang w:eastAsia="zh-CN"/>
              </w:rPr>
              <w:t>eference Amplitude (bit)</w:t>
            </w:r>
          </w:p>
        </w:tc>
        <w:tc>
          <w:tcPr>
            <w:tcW w:w="1158" w:type="dxa"/>
          </w:tcPr>
          <w:p w14:paraId="7C978DD0" w14:textId="77777777" w:rsidR="005C67EE" w:rsidRDefault="005C67EE" w:rsidP="005C67EE">
            <w:pPr>
              <w:jc w:val="center"/>
              <w:rPr>
                <w:rFonts w:eastAsiaTheme="minorEastAsia"/>
                <w:szCs w:val="22"/>
                <w:lang w:eastAsia="zh-CN"/>
              </w:rPr>
            </w:pPr>
            <w:r>
              <w:rPr>
                <w:rFonts w:eastAsiaTheme="minorEastAsia" w:hint="eastAsia"/>
                <w:szCs w:val="22"/>
                <w:lang w:eastAsia="zh-CN"/>
              </w:rPr>
              <w:t>D</w:t>
            </w:r>
            <w:r>
              <w:rPr>
                <w:rFonts w:eastAsiaTheme="minorEastAsia"/>
                <w:szCs w:val="22"/>
                <w:lang w:eastAsia="zh-CN"/>
              </w:rPr>
              <w:t>ifference Amplitude (bit)</w:t>
            </w:r>
          </w:p>
        </w:tc>
        <w:tc>
          <w:tcPr>
            <w:tcW w:w="730" w:type="dxa"/>
          </w:tcPr>
          <w:p w14:paraId="5D286A15"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hase (bit)</w:t>
            </w:r>
          </w:p>
        </w:tc>
        <w:tc>
          <w:tcPr>
            <w:tcW w:w="1092" w:type="dxa"/>
          </w:tcPr>
          <w:p w14:paraId="727A9BD7" w14:textId="77777777" w:rsidR="005C67EE" w:rsidRDefault="005C67EE" w:rsidP="005C67EE">
            <w:pPr>
              <w:jc w:val="center"/>
              <w:rPr>
                <w:rFonts w:eastAsiaTheme="minorEastAsia"/>
                <w:szCs w:val="22"/>
                <w:lang w:eastAsia="zh-CN"/>
              </w:rPr>
            </w:pPr>
            <w:r>
              <w:rPr>
                <w:rFonts w:eastAsiaTheme="minorEastAsia" w:hint="eastAsia"/>
                <w:szCs w:val="22"/>
                <w:lang w:eastAsia="zh-CN"/>
              </w:rPr>
              <w:t>T</w:t>
            </w:r>
            <w:r>
              <w:rPr>
                <w:rFonts w:eastAsiaTheme="minorEastAsia"/>
                <w:szCs w:val="22"/>
                <w:lang w:eastAsia="zh-CN"/>
              </w:rPr>
              <w:t>otal Bit Number</w:t>
            </w:r>
          </w:p>
        </w:tc>
        <w:tc>
          <w:tcPr>
            <w:tcW w:w="1559" w:type="dxa"/>
          </w:tcPr>
          <w:p w14:paraId="64B97CBE" w14:textId="77777777" w:rsidR="005C67EE" w:rsidRDefault="005C67EE" w:rsidP="005C67EE">
            <w:pPr>
              <w:jc w:val="center"/>
              <w:rPr>
                <w:rFonts w:eastAsiaTheme="minorEastAsia"/>
                <w:szCs w:val="22"/>
                <w:lang w:eastAsia="zh-CN"/>
              </w:rPr>
            </w:pPr>
            <w:r>
              <w:rPr>
                <w:rFonts w:eastAsiaTheme="minorEastAsia" w:hint="eastAsia"/>
                <w:szCs w:val="22"/>
                <w:lang w:eastAsia="zh-CN"/>
              </w:rPr>
              <w:t>S</w:t>
            </w:r>
            <w:r>
              <w:rPr>
                <w:rFonts w:eastAsiaTheme="minorEastAsia"/>
                <w:szCs w:val="22"/>
                <w:lang w:eastAsia="zh-CN"/>
              </w:rPr>
              <w:t>CGS in CDL-C-300-10</w:t>
            </w:r>
          </w:p>
        </w:tc>
      </w:tr>
      <w:tr w:rsidR="005C67EE" w14:paraId="7699EA2D" w14:textId="77777777" w:rsidTr="006447D6">
        <w:tc>
          <w:tcPr>
            <w:tcW w:w="1108" w:type="dxa"/>
          </w:tcPr>
          <w:p w14:paraId="26938A10"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arameter Set #1</w:t>
            </w:r>
          </w:p>
        </w:tc>
        <w:tc>
          <w:tcPr>
            <w:tcW w:w="444" w:type="dxa"/>
          </w:tcPr>
          <w:p w14:paraId="05243F57" w14:textId="77777777" w:rsidR="005C67EE" w:rsidRDefault="005C67EE" w:rsidP="005C67EE">
            <w:pPr>
              <w:jc w:val="center"/>
              <w:rPr>
                <w:rFonts w:eastAsiaTheme="minorEastAsia"/>
                <w:szCs w:val="22"/>
                <w:lang w:eastAsia="zh-CN"/>
              </w:rPr>
            </w:pPr>
            <w:r>
              <w:rPr>
                <w:rFonts w:eastAsiaTheme="minorEastAsia" w:hint="eastAsia"/>
                <w:szCs w:val="22"/>
                <w:lang w:eastAsia="zh-CN"/>
              </w:rPr>
              <w:t>6</w:t>
            </w:r>
          </w:p>
        </w:tc>
        <w:tc>
          <w:tcPr>
            <w:tcW w:w="555" w:type="dxa"/>
          </w:tcPr>
          <w:p w14:paraId="5A9E9092" w14:textId="77777777" w:rsidR="005C67EE" w:rsidRDefault="005C67EE" w:rsidP="005C67EE">
            <w:pPr>
              <w:jc w:val="center"/>
              <w:rPr>
                <w:rFonts w:eastAsiaTheme="minorEastAsia"/>
                <w:szCs w:val="22"/>
                <w:lang w:eastAsia="zh-CN"/>
              </w:rPr>
            </w:pPr>
            <w:r>
              <w:rPr>
                <w:rFonts w:eastAsiaTheme="minorEastAsia" w:hint="eastAsia"/>
                <w:szCs w:val="22"/>
                <w:lang w:eastAsia="zh-CN"/>
              </w:rPr>
              <w:t>7</w:t>
            </w:r>
          </w:p>
        </w:tc>
        <w:tc>
          <w:tcPr>
            <w:tcW w:w="601" w:type="dxa"/>
          </w:tcPr>
          <w:p w14:paraId="101D1213"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91" w:type="dxa"/>
          </w:tcPr>
          <w:p w14:paraId="464B1EFF"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74" w:type="dxa"/>
          </w:tcPr>
          <w:p w14:paraId="4AF0EA0A"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548" w:type="dxa"/>
          </w:tcPr>
          <w:p w14:paraId="174F4D77" w14:textId="77777777" w:rsidR="005C67EE" w:rsidRDefault="005C67EE" w:rsidP="005C67EE">
            <w:pPr>
              <w:jc w:val="center"/>
              <w:rPr>
                <w:rFonts w:eastAsiaTheme="minorEastAsia"/>
                <w:szCs w:val="22"/>
                <w:lang w:eastAsia="zh-CN"/>
              </w:rPr>
            </w:pPr>
            <w:r>
              <w:rPr>
                <w:rFonts w:eastAsiaTheme="minorEastAsia"/>
                <w:szCs w:val="22"/>
                <w:lang w:eastAsia="zh-CN"/>
              </w:rPr>
              <w:t>1</w:t>
            </w:r>
          </w:p>
        </w:tc>
        <w:tc>
          <w:tcPr>
            <w:tcW w:w="1158" w:type="dxa"/>
          </w:tcPr>
          <w:p w14:paraId="585B7AD0"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158" w:type="dxa"/>
          </w:tcPr>
          <w:p w14:paraId="48835A53"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730" w:type="dxa"/>
          </w:tcPr>
          <w:p w14:paraId="722CF70B"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092" w:type="dxa"/>
          </w:tcPr>
          <w:p w14:paraId="420E597B"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c>
          <w:tcPr>
            <w:tcW w:w="1559" w:type="dxa"/>
          </w:tcPr>
          <w:p w14:paraId="3B8BA085"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.8387</w:t>
            </w:r>
          </w:p>
        </w:tc>
      </w:tr>
      <w:tr w:rsidR="005C67EE" w14:paraId="3D5B175B" w14:textId="77777777" w:rsidTr="006447D6">
        <w:tc>
          <w:tcPr>
            <w:tcW w:w="1108" w:type="dxa"/>
          </w:tcPr>
          <w:p w14:paraId="09B9B4B7" w14:textId="77777777" w:rsidR="005C67EE" w:rsidRDefault="005C67EE" w:rsidP="005C67EE">
            <w:pPr>
              <w:jc w:val="center"/>
              <w:rPr>
                <w:rFonts w:eastAsiaTheme="minorEastAsia"/>
                <w:szCs w:val="22"/>
                <w:lang w:eastAsia="zh-CN"/>
              </w:rPr>
            </w:pPr>
            <w:r>
              <w:rPr>
                <w:rFonts w:eastAsiaTheme="minorEastAsia" w:hint="eastAsia"/>
                <w:szCs w:val="22"/>
                <w:lang w:eastAsia="zh-CN"/>
              </w:rPr>
              <w:t>P</w:t>
            </w:r>
            <w:r>
              <w:rPr>
                <w:rFonts w:eastAsiaTheme="minorEastAsia"/>
                <w:szCs w:val="22"/>
                <w:lang w:eastAsia="zh-CN"/>
              </w:rPr>
              <w:t>arameter Set #2</w:t>
            </w:r>
          </w:p>
        </w:tc>
        <w:tc>
          <w:tcPr>
            <w:tcW w:w="444" w:type="dxa"/>
          </w:tcPr>
          <w:p w14:paraId="34568767"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555" w:type="dxa"/>
          </w:tcPr>
          <w:p w14:paraId="769559B9"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01" w:type="dxa"/>
          </w:tcPr>
          <w:p w14:paraId="5AA01035"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491" w:type="dxa"/>
          </w:tcPr>
          <w:p w14:paraId="499AA0CA"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474" w:type="dxa"/>
          </w:tcPr>
          <w:p w14:paraId="4C172F90"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548" w:type="dxa"/>
          </w:tcPr>
          <w:p w14:paraId="30887A69" w14:textId="77777777" w:rsidR="005C67EE" w:rsidRDefault="005C67EE" w:rsidP="005C67EE">
            <w:pPr>
              <w:jc w:val="center"/>
              <w:rPr>
                <w:rFonts w:eastAsiaTheme="minorEastAsia"/>
                <w:szCs w:val="22"/>
                <w:lang w:eastAsia="zh-CN"/>
              </w:rPr>
            </w:pPr>
            <w:r>
              <w:rPr>
                <w:rFonts w:eastAsiaTheme="minorEastAsia"/>
                <w:szCs w:val="22"/>
                <w:lang w:eastAsia="zh-CN"/>
              </w:rPr>
              <w:t>1</w:t>
            </w:r>
          </w:p>
        </w:tc>
        <w:tc>
          <w:tcPr>
            <w:tcW w:w="1158" w:type="dxa"/>
          </w:tcPr>
          <w:p w14:paraId="7ECCD27A"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158" w:type="dxa"/>
          </w:tcPr>
          <w:p w14:paraId="12B38557"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730" w:type="dxa"/>
          </w:tcPr>
          <w:p w14:paraId="0C0F0731" w14:textId="77777777" w:rsidR="005C67EE" w:rsidRDefault="005C67EE" w:rsidP="005C67EE">
            <w:pPr>
              <w:jc w:val="center"/>
              <w:rPr>
                <w:rFonts w:eastAsiaTheme="minorEastAsia"/>
                <w:szCs w:val="22"/>
                <w:lang w:eastAsia="zh-CN"/>
              </w:rPr>
            </w:pPr>
            <w:r>
              <w:rPr>
                <w:rFonts w:eastAsiaTheme="minorEastAsia" w:hint="eastAsia"/>
                <w:szCs w:val="22"/>
                <w:lang w:eastAsia="zh-CN"/>
              </w:rPr>
              <w:t>4</w:t>
            </w:r>
          </w:p>
        </w:tc>
        <w:tc>
          <w:tcPr>
            <w:tcW w:w="1092" w:type="dxa"/>
          </w:tcPr>
          <w:p w14:paraId="37939933" w14:textId="77777777" w:rsidR="005C67EE" w:rsidRDefault="005C67EE" w:rsidP="005C67EE">
            <w:pPr>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c>
          <w:tcPr>
            <w:tcW w:w="1559" w:type="dxa"/>
          </w:tcPr>
          <w:p w14:paraId="34690E6C" w14:textId="77777777" w:rsidR="005C67EE" w:rsidRDefault="005C67EE" w:rsidP="005C67EE">
            <w:pPr>
              <w:jc w:val="center"/>
              <w:rPr>
                <w:rFonts w:eastAsiaTheme="minorEastAsia"/>
                <w:szCs w:val="22"/>
                <w:lang w:eastAsia="zh-CN"/>
              </w:rPr>
            </w:pPr>
            <w:r>
              <w:rPr>
                <w:rFonts w:eastAsiaTheme="minorEastAsia" w:hint="eastAsia"/>
                <w:szCs w:val="22"/>
                <w:lang w:eastAsia="zh-CN"/>
              </w:rPr>
              <w:t>0</w:t>
            </w:r>
            <w:r>
              <w:rPr>
                <w:rFonts w:eastAsiaTheme="minorEastAsia"/>
                <w:szCs w:val="22"/>
                <w:lang w:eastAsia="zh-CN"/>
              </w:rPr>
              <w:t>.9609</w:t>
            </w:r>
          </w:p>
        </w:tc>
      </w:tr>
    </w:tbl>
    <w:p w14:paraId="6A9BDAE4" w14:textId="77777777" w:rsidR="005C67EE" w:rsidRDefault="005C67EE" w:rsidP="005C67EE">
      <w:pPr>
        <w:rPr>
          <w:rFonts w:eastAsiaTheme="minorEastAsia"/>
          <w:szCs w:val="22"/>
          <w:lang w:eastAsia="zh-CN"/>
        </w:rPr>
      </w:pPr>
    </w:p>
    <w:p w14:paraId="78295F0D" w14:textId="42D55DC2" w:rsidR="005C67EE" w:rsidRDefault="005C67EE" w:rsidP="005C67EE">
      <w:pPr>
        <w:rPr>
          <w:rFonts w:eastAsiaTheme="minorEastAsia"/>
          <w:szCs w:val="22"/>
          <w:lang w:eastAsia="zh-CN"/>
        </w:rPr>
      </w:pPr>
      <w:r>
        <w:rPr>
          <w:rFonts w:eastAsiaTheme="minorEastAsia"/>
          <w:szCs w:val="22"/>
          <w:lang w:eastAsia="zh-CN"/>
        </w:rPr>
        <w:t xml:space="preserve">The simulation parameters are summarized in Table 7 in Appendix A. The size of the dataset for finetuning is 40K. The performance is measured by </w:t>
      </w:r>
      <w:r w:rsidR="00D56826">
        <w:rPr>
          <w:rFonts w:eastAsiaTheme="minorEastAsia"/>
          <w:szCs w:val="22"/>
          <w:lang w:eastAsia="zh-CN"/>
        </w:rPr>
        <w:t>SGCS and</w:t>
      </w:r>
      <w:r>
        <w:rPr>
          <w:rFonts w:eastAsiaTheme="minorEastAsia"/>
          <w:szCs w:val="22"/>
          <w:lang w:eastAsia="zh-CN"/>
        </w:rPr>
        <w:t xml:space="preserve"> is presented in </w:t>
      </w:r>
      <w:r w:rsidR="00B86488">
        <w:rPr>
          <w:rFonts w:eastAsiaTheme="minorEastAsia"/>
          <w:szCs w:val="22"/>
          <w:lang w:eastAsia="zh-CN"/>
        </w:rPr>
        <w:t>Figure 9</w:t>
      </w:r>
      <w:r>
        <w:rPr>
          <w:rFonts w:eastAsiaTheme="minorEastAsia"/>
          <w:szCs w:val="22"/>
          <w:lang w:eastAsia="zh-CN"/>
        </w:rPr>
        <w:t>.</w:t>
      </w:r>
    </w:p>
    <w:p w14:paraId="66306A16" w14:textId="77777777" w:rsidR="005C67EE" w:rsidRDefault="005C67EE" w:rsidP="005C67EE">
      <w:pPr>
        <w:jc w:val="center"/>
        <w:rPr>
          <w:rFonts w:eastAsiaTheme="minorEastAsia"/>
          <w:szCs w:val="22"/>
          <w:lang w:eastAsia="zh-CN"/>
        </w:rPr>
      </w:pPr>
      <w:r>
        <w:rPr>
          <w:rFonts w:eastAsiaTheme="minorEastAsia"/>
          <w:noProof/>
          <w:szCs w:val="22"/>
          <w:lang w:eastAsia="zh-CN"/>
        </w:rPr>
        <w:drawing>
          <wp:inline distT="0" distB="0" distL="0" distR="0" wp14:anchorId="0940F546" wp14:editId="1C0E2D43">
            <wp:extent cx="4639056" cy="2874264"/>
            <wp:effectExtent l="0" t="0" r="0" b="2540"/>
            <wp:docPr id="11" name="图片 1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折线图&#10;&#10;描述已自动生成"/>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6A62AB47" w14:textId="33BBA868" w:rsidR="005C67EE" w:rsidRDefault="00B86488" w:rsidP="005C67EE">
      <w:pPr>
        <w:jc w:val="center"/>
        <w:rPr>
          <w:rFonts w:eastAsiaTheme="minorEastAsia"/>
          <w:szCs w:val="22"/>
          <w:lang w:eastAsia="zh-CN"/>
        </w:rPr>
      </w:pPr>
      <w:r>
        <w:rPr>
          <w:rFonts w:eastAsiaTheme="minorEastAsia" w:hint="eastAsia"/>
          <w:szCs w:val="22"/>
          <w:lang w:eastAsia="zh-CN"/>
        </w:rPr>
        <w:t>Figure 9</w:t>
      </w:r>
      <w:r w:rsidR="00D74834">
        <w:rPr>
          <w:rFonts w:eastAsiaTheme="minorEastAsia"/>
          <w:szCs w:val="22"/>
          <w:lang w:eastAsia="zh-CN"/>
        </w:rPr>
        <w:t xml:space="preserve">: </w:t>
      </w:r>
      <w:r w:rsidR="005C67EE">
        <w:rPr>
          <w:rFonts w:eastAsiaTheme="minorEastAsia"/>
          <w:szCs w:val="22"/>
          <w:lang w:eastAsia="zh-CN"/>
        </w:rPr>
        <w:t>The performance of finetuning from an AI/ML model trained in the scenario of CDL-C-30-10 channel, which is compared with that of the jointly trained two-sided AI/ML model and Rel-16 type II codebook for the scenario of CDL-C-300-10.</w:t>
      </w:r>
    </w:p>
    <w:p w14:paraId="6651A21A" w14:textId="2039E192" w:rsidR="005C67EE" w:rsidRDefault="005C67EE" w:rsidP="005C67EE">
      <w:pPr>
        <w:rPr>
          <w:rFonts w:eastAsiaTheme="minorEastAsia"/>
          <w:szCs w:val="22"/>
          <w:lang w:eastAsia="zh-CN"/>
        </w:rPr>
      </w:pPr>
      <w:r>
        <w:rPr>
          <w:rFonts w:eastAsiaTheme="minorEastAsia" w:hint="eastAsia"/>
          <w:szCs w:val="22"/>
          <w:lang w:eastAsia="zh-CN"/>
        </w:rPr>
        <w:lastRenderedPageBreak/>
        <w:t>I</w:t>
      </w:r>
      <w:r>
        <w:rPr>
          <w:rFonts w:eastAsiaTheme="minorEastAsia"/>
          <w:szCs w:val="22"/>
          <w:lang w:eastAsia="zh-CN"/>
        </w:rPr>
        <w:t xml:space="preserve">t is noticed from </w:t>
      </w:r>
      <w:r w:rsidR="00B86488">
        <w:rPr>
          <w:rFonts w:eastAsiaTheme="minorEastAsia"/>
          <w:szCs w:val="22"/>
          <w:lang w:eastAsia="zh-CN"/>
        </w:rPr>
        <w:t>Figure 9</w:t>
      </w:r>
      <w:r>
        <w:rPr>
          <w:rFonts w:eastAsiaTheme="minorEastAsia"/>
          <w:szCs w:val="22"/>
          <w:lang w:eastAsia="zh-CN"/>
        </w:rPr>
        <w:t xml:space="preserve"> that the SGCS achieved by finetuning is very close to that of the jointly trained AI/ML model, which is much better than that of Rel-16 type II codebook. We have the following observations and proposal.</w:t>
      </w:r>
    </w:p>
    <w:p w14:paraId="64C49B15" w14:textId="61A191C5" w:rsidR="005C67EE" w:rsidRDefault="005C67EE" w:rsidP="005C67EE">
      <w:pPr>
        <w:rPr>
          <w:rFonts w:eastAsiaTheme="minorEastAsia"/>
          <w:b/>
          <w:bCs/>
          <w:szCs w:val="22"/>
          <w:lang w:eastAsia="zh-CN"/>
        </w:rPr>
      </w:pPr>
      <w:r w:rsidRPr="000D44DE">
        <w:rPr>
          <w:rFonts w:eastAsiaTheme="minorEastAsia" w:hint="eastAsia"/>
          <w:b/>
          <w:bCs/>
          <w:szCs w:val="22"/>
          <w:lang w:eastAsia="zh-CN"/>
        </w:rPr>
        <w:t>O</w:t>
      </w:r>
      <w:r w:rsidRPr="000D44DE">
        <w:rPr>
          <w:rFonts w:eastAsiaTheme="minorEastAsia"/>
          <w:b/>
          <w:bCs/>
          <w:szCs w:val="22"/>
          <w:lang w:eastAsia="zh-CN"/>
        </w:rPr>
        <w:t>bservation-</w:t>
      </w:r>
      <w:r>
        <w:rPr>
          <w:rFonts w:eastAsiaTheme="minorEastAsia"/>
          <w:b/>
          <w:bCs/>
          <w:szCs w:val="22"/>
          <w:lang w:eastAsia="zh-CN"/>
        </w:rPr>
        <w:t>1</w:t>
      </w:r>
      <w:r w:rsidR="003C2B9A">
        <w:rPr>
          <w:rFonts w:eastAsiaTheme="minorEastAsia"/>
          <w:b/>
          <w:bCs/>
          <w:szCs w:val="22"/>
          <w:lang w:eastAsia="zh-CN"/>
        </w:rPr>
        <w:t>3</w:t>
      </w:r>
      <w:r w:rsidRPr="000D44DE">
        <w:rPr>
          <w:rFonts w:eastAsiaTheme="minorEastAsia" w:hint="eastAsia"/>
          <w:b/>
          <w:bCs/>
          <w:szCs w:val="22"/>
          <w:lang w:eastAsia="zh-CN"/>
        </w:rPr>
        <w:t>:</w:t>
      </w:r>
      <w:r w:rsidRPr="000D44DE">
        <w:rPr>
          <w:rFonts w:eastAsiaTheme="minorEastAsia"/>
          <w:b/>
          <w:bCs/>
          <w:szCs w:val="22"/>
          <w:lang w:eastAsia="zh-CN"/>
        </w:rPr>
        <w:t xml:space="preserve"> There is a huge penalty of the performance if the AI/ML-based CSI generation part and the AI/ML-based CSI reconstruction </w:t>
      </w:r>
      <w:proofErr w:type="gramStart"/>
      <w:r w:rsidRPr="000D44DE">
        <w:rPr>
          <w:rFonts w:eastAsiaTheme="minorEastAsia"/>
          <w:b/>
          <w:bCs/>
          <w:szCs w:val="22"/>
          <w:lang w:eastAsia="zh-CN"/>
        </w:rPr>
        <w:t>part</w:t>
      </w:r>
      <w:proofErr w:type="gramEnd"/>
      <w:r w:rsidRPr="000D44DE">
        <w:rPr>
          <w:rFonts w:eastAsiaTheme="minorEastAsia"/>
          <w:b/>
          <w:bCs/>
          <w:szCs w:val="22"/>
          <w:lang w:eastAsia="zh-CN"/>
        </w:rPr>
        <w:t xml:space="preserve"> are mismatched in the sense that they are trained using the datasets from different scenarios.</w:t>
      </w:r>
    </w:p>
    <w:p w14:paraId="657E5416" w14:textId="25977709" w:rsidR="005C67EE" w:rsidRDefault="005C67EE" w:rsidP="005C67EE">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bservation-1</w:t>
      </w:r>
      <w:r w:rsidR="003C2B9A">
        <w:rPr>
          <w:rFonts w:eastAsiaTheme="minorEastAsia"/>
          <w:b/>
          <w:bCs/>
          <w:szCs w:val="22"/>
          <w:lang w:eastAsia="zh-CN"/>
        </w:rPr>
        <w:t>4</w:t>
      </w:r>
      <w:r>
        <w:rPr>
          <w:rFonts w:eastAsiaTheme="minorEastAsia"/>
          <w:b/>
          <w:bCs/>
          <w:szCs w:val="22"/>
          <w:lang w:eastAsia="zh-CN"/>
        </w:rPr>
        <w:t>: The performance of the finetuning is very similar to that of joint training in terms of the SGCS.</w:t>
      </w:r>
    </w:p>
    <w:p w14:paraId="3A6CB991" w14:textId="75FBF19B" w:rsidR="005C67EE" w:rsidRDefault="005C67EE" w:rsidP="005C67EE">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bservation-1</w:t>
      </w:r>
      <w:r w:rsidR="003C2B9A">
        <w:rPr>
          <w:rFonts w:eastAsiaTheme="minorEastAsia"/>
          <w:b/>
          <w:bCs/>
          <w:szCs w:val="22"/>
          <w:lang w:eastAsia="zh-CN"/>
        </w:rPr>
        <w:t>5</w:t>
      </w:r>
      <w:r>
        <w:rPr>
          <w:rFonts w:eastAsiaTheme="minorEastAsia"/>
          <w:b/>
          <w:bCs/>
          <w:szCs w:val="22"/>
          <w:lang w:eastAsia="zh-CN"/>
        </w:rPr>
        <w:t>: For finetuning, an excellent performance can be achieved by the dataset composed by the high-resolution codebook quantization, i.e., Rel-16 type II-like method with new parameter values, of the right singular vectors of the spatial-frequency-domain channel matrix.</w:t>
      </w:r>
    </w:p>
    <w:p w14:paraId="7817C6E4" w14:textId="5D70C2DD" w:rsidR="005C67EE" w:rsidRPr="00251486" w:rsidRDefault="005C67EE" w:rsidP="005C67EE">
      <w:pPr>
        <w:rPr>
          <w:rFonts w:eastAsiaTheme="minorEastAsia"/>
          <w:b/>
          <w:bCs/>
          <w:szCs w:val="22"/>
          <w:lang w:eastAsia="zh-CN"/>
        </w:rPr>
      </w:pPr>
      <w:r>
        <w:rPr>
          <w:rFonts w:eastAsiaTheme="minorEastAsia" w:hint="eastAsia"/>
          <w:b/>
          <w:bCs/>
          <w:szCs w:val="22"/>
          <w:lang w:eastAsia="zh-CN"/>
        </w:rPr>
        <w:t>P</w:t>
      </w:r>
      <w:r>
        <w:rPr>
          <w:rFonts w:eastAsiaTheme="minorEastAsia"/>
          <w:b/>
          <w:bCs/>
          <w:szCs w:val="22"/>
          <w:lang w:eastAsia="zh-CN"/>
        </w:rPr>
        <w:t>roposal-</w:t>
      </w:r>
      <w:r w:rsidR="004E6A7C">
        <w:rPr>
          <w:rFonts w:eastAsiaTheme="minorEastAsia"/>
          <w:b/>
          <w:bCs/>
          <w:szCs w:val="22"/>
          <w:lang w:eastAsia="zh-CN"/>
        </w:rPr>
        <w:t>7</w:t>
      </w:r>
      <w:r>
        <w:rPr>
          <w:rFonts w:eastAsiaTheme="minorEastAsia"/>
          <w:b/>
          <w:bCs/>
          <w:szCs w:val="22"/>
          <w:lang w:eastAsia="zh-CN"/>
        </w:rPr>
        <w:t>: High-resolution codebook quantization of the right singular vectors of the spatial-frequency-domain channel matrix, e.g., Rel-16 type II-like method with new parameter values, can be used in the dataset construction for finetuning.</w:t>
      </w:r>
    </w:p>
    <w:p w14:paraId="43360327" w14:textId="72656D1B" w:rsidR="005C67EE" w:rsidRPr="00B15BBF" w:rsidRDefault="005C67EE" w:rsidP="00225231">
      <w:pPr>
        <w:pStyle w:val="4"/>
        <w:jc w:val="left"/>
        <w:rPr>
          <w:rFonts w:eastAsiaTheme="minorEastAsia"/>
          <w:b/>
          <w:bCs/>
          <w:iCs/>
          <w:szCs w:val="22"/>
          <w:lang w:eastAsia="zh-CN"/>
        </w:rPr>
      </w:pPr>
      <w:r w:rsidRPr="00225231">
        <w:rPr>
          <w:rFonts w:eastAsiaTheme="minorEastAsia"/>
          <w:b/>
          <w:bCs/>
          <w:i w:val="0"/>
          <w:iCs/>
          <w:szCs w:val="22"/>
          <w:lang w:eastAsia="zh-CN"/>
        </w:rPr>
        <w:t xml:space="preserve">Comparison </w:t>
      </w:r>
      <w:r w:rsidR="006B30C5">
        <w:rPr>
          <w:rFonts w:eastAsiaTheme="minorEastAsia"/>
          <w:b/>
          <w:bCs/>
          <w:i w:val="0"/>
          <w:iCs/>
          <w:szCs w:val="22"/>
          <w:lang w:eastAsia="zh-CN"/>
        </w:rPr>
        <w:t>w</w:t>
      </w:r>
      <w:r w:rsidRPr="00225231">
        <w:rPr>
          <w:rFonts w:eastAsiaTheme="minorEastAsia"/>
          <w:b/>
          <w:bCs/>
          <w:i w:val="0"/>
          <w:iCs/>
          <w:szCs w:val="22"/>
          <w:lang w:eastAsia="zh-CN"/>
        </w:rPr>
        <w:t xml:space="preserve">ith </w:t>
      </w:r>
      <w:r w:rsidR="006B30C5">
        <w:rPr>
          <w:rFonts w:eastAsiaTheme="minorEastAsia"/>
          <w:b/>
          <w:bCs/>
          <w:i w:val="0"/>
          <w:iCs/>
          <w:szCs w:val="22"/>
          <w:lang w:eastAsia="zh-CN"/>
        </w:rPr>
        <w:t>f</w:t>
      </w:r>
      <w:r w:rsidRPr="00225231">
        <w:rPr>
          <w:rFonts w:eastAsiaTheme="minorEastAsia"/>
          <w:b/>
          <w:bCs/>
          <w:i w:val="0"/>
          <w:iCs/>
          <w:szCs w:val="22"/>
          <w:lang w:eastAsia="zh-CN"/>
        </w:rPr>
        <w:t xml:space="preserve">inetuning </w:t>
      </w:r>
      <w:r w:rsidR="006B30C5">
        <w:rPr>
          <w:rFonts w:eastAsiaTheme="minorEastAsia"/>
          <w:b/>
          <w:bCs/>
          <w:i w:val="0"/>
          <w:iCs/>
          <w:szCs w:val="22"/>
          <w:lang w:eastAsia="zh-CN"/>
        </w:rPr>
        <w:t>u</w:t>
      </w:r>
      <w:r w:rsidRPr="00225231">
        <w:rPr>
          <w:rFonts w:eastAsiaTheme="minorEastAsia"/>
          <w:b/>
          <w:bCs/>
          <w:i w:val="0"/>
          <w:iCs/>
          <w:szCs w:val="22"/>
          <w:lang w:eastAsia="zh-CN"/>
        </w:rPr>
        <w:t xml:space="preserve">sing </w:t>
      </w:r>
      <w:r w:rsidR="006B30C5">
        <w:rPr>
          <w:rFonts w:eastAsiaTheme="minorEastAsia"/>
          <w:b/>
          <w:bCs/>
          <w:i w:val="0"/>
          <w:iCs/>
          <w:szCs w:val="22"/>
          <w:lang w:eastAsia="zh-CN"/>
        </w:rPr>
        <w:t>r</w:t>
      </w:r>
      <w:r w:rsidRPr="00225231">
        <w:rPr>
          <w:rFonts w:eastAsiaTheme="minorEastAsia"/>
          <w:b/>
          <w:bCs/>
          <w:i w:val="0"/>
          <w:iCs/>
          <w:szCs w:val="22"/>
          <w:lang w:eastAsia="zh-CN"/>
        </w:rPr>
        <w:t xml:space="preserve">ight </w:t>
      </w:r>
      <w:r w:rsidR="006B30C5">
        <w:rPr>
          <w:rFonts w:eastAsiaTheme="minorEastAsia"/>
          <w:b/>
          <w:bCs/>
          <w:i w:val="0"/>
          <w:iCs/>
          <w:szCs w:val="22"/>
          <w:lang w:eastAsia="zh-CN"/>
        </w:rPr>
        <w:t>s</w:t>
      </w:r>
      <w:r w:rsidRPr="00225231">
        <w:rPr>
          <w:rFonts w:eastAsiaTheme="minorEastAsia"/>
          <w:b/>
          <w:bCs/>
          <w:i w:val="0"/>
          <w:iCs/>
          <w:szCs w:val="22"/>
          <w:lang w:eastAsia="zh-CN"/>
        </w:rPr>
        <w:t xml:space="preserve">ingular </w:t>
      </w:r>
      <w:r w:rsidR="006B30C5">
        <w:rPr>
          <w:rFonts w:eastAsiaTheme="minorEastAsia"/>
          <w:b/>
          <w:bCs/>
          <w:i w:val="0"/>
          <w:iCs/>
          <w:szCs w:val="22"/>
          <w:lang w:eastAsia="zh-CN"/>
        </w:rPr>
        <w:t>v</w:t>
      </w:r>
      <w:r w:rsidRPr="00225231">
        <w:rPr>
          <w:rFonts w:eastAsiaTheme="minorEastAsia"/>
          <w:b/>
          <w:bCs/>
          <w:i w:val="0"/>
          <w:iCs/>
          <w:szCs w:val="22"/>
          <w:lang w:eastAsia="zh-CN"/>
        </w:rPr>
        <w:t>ectors</w:t>
      </w:r>
    </w:p>
    <w:p w14:paraId="0A23BF6B" w14:textId="7F026BBF" w:rsidR="005C67EE" w:rsidRDefault="005C67EE" w:rsidP="005C67EE">
      <w:pPr>
        <w:rPr>
          <w:rFonts w:eastAsiaTheme="minorEastAsia"/>
          <w:szCs w:val="22"/>
          <w:lang w:eastAsia="zh-CN"/>
        </w:rPr>
      </w:pPr>
      <w:r w:rsidRPr="00552084">
        <w:rPr>
          <w:rFonts w:eastAsiaTheme="minorEastAsia" w:hint="eastAsia"/>
          <w:szCs w:val="22"/>
          <w:lang w:eastAsia="zh-CN"/>
        </w:rPr>
        <w:t>I</w:t>
      </w:r>
      <w:r w:rsidRPr="00552084">
        <w:rPr>
          <w:rFonts w:eastAsiaTheme="minorEastAsia"/>
          <w:szCs w:val="22"/>
          <w:lang w:eastAsia="zh-CN"/>
        </w:rPr>
        <w:t xml:space="preserve">n this subsection, we compare the finetuning performance obtained from using Rel-16 type II-like method and true right singular vectors of channel matrices. The result is shown in </w:t>
      </w:r>
      <w:r w:rsidR="00B86488">
        <w:rPr>
          <w:rFonts w:eastAsiaTheme="minorEastAsia" w:hint="eastAsia"/>
          <w:szCs w:val="22"/>
          <w:lang w:eastAsia="zh-CN"/>
        </w:rPr>
        <w:t>Figure 10</w:t>
      </w:r>
      <w:r w:rsidRPr="00552084">
        <w:rPr>
          <w:rFonts w:eastAsiaTheme="minorEastAsia"/>
          <w:szCs w:val="22"/>
          <w:lang w:eastAsia="zh-CN"/>
        </w:rPr>
        <w:t xml:space="preserve">. It is observed that the performance of finetuning using those two types of data </w:t>
      </w:r>
      <w:r>
        <w:rPr>
          <w:rFonts w:eastAsiaTheme="minorEastAsia"/>
          <w:szCs w:val="22"/>
          <w:lang w:eastAsia="zh-CN"/>
        </w:rPr>
        <w:t>is</w:t>
      </w:r>
      <w:r w:rsidRPr="00552084">
        <w:rPr>
          <w:rFonts w:eastAsiaTheme="minorEastAsia"/>
          <w:szCs w:val="22"/>
          <w:lang w:eastAsia="zh-CN"/>
        </w:rPr>
        <w:t xml:space="preserve"> almost the same.</w:t>
      </w:r>
    </w:p>
    <w:p w14:paraId="187333F4" w14:textId="61342A21" w:rsidR="005C67EE" w:rsidRPr="00552084" w:rsidRDefault="005C67EE" w:rsidP="005C67EE">
      <w:pPr>
        <w:rPr>
          <w:rFonts w:eastAsiaTheme="minorEastAsia"/>
          <w:szCs w:val="22"/>
          <w:lang w:eastAsia="zh-CN"/>
        </w:rPr>
      </w:pPr>
      <w:r w:rsidRPr="00552084">
        <w:rPr>
          <w:rFonts w:eastAsiaTheme="minorEastAsia" w:hint="eastAsia"/>
          <w:b/>
          <w:bCs/>
          <w:szCs w:val="22"/>
          <w:lang w:eastAsia="zh-CN"/>
        </w:rPr>
        <w:t>O</w:t>
      </w:r>
      <w:r w:rsidRPr="00552084">
        <w:rPr>
          <w:rFonts w:eastAsiaTheme="minorEastAsia"/>
          <w:b/>
          <w:bCs/>
          <w:szCs w:val="22"/>
          <w:lang w:eastAsia="zh-CN"/>
        </w:rPr>
        <w:t>bservation-</w:t>
      </w:r>
      <w:r>
        <w:rPr>
          <w:rFonts w:eastAsiaTheme="minorEastAsia"/>
          <w:b/>
          <w:bCs/>
          <w:szCs w:val="22"/>
          <w:lang w:eastAsia="zh-CN"/>
        </w:rPr>
        <w:t>1</w:t>
      </w:r>
      <w:r w:rsidR="003C2B9A">
        <w:rPr>
          <w:rFonts w:eastAsiaTheme="minorEastAsia"/>
          <w:b/>
          <w:bCs/>
          <w:szCs w:val="22"/>
          <w:lang w:eastAsia="zh-CN"/>
        </w:rPr>
        <w:t>6</w:t>
      </w:r>
      <w:r w:rsidRPr="00552084">
        <w:rPr>
          <w:rFonts w:eastAsiaTheme="minorEastAsia"/>
          <w:b/>
          <w:bCs/>
          <w:szCs w:val="22"/>
          <w:lang w:eastAsia="zh-CN"/>
        </w:rPr>
        <w:t xml:space="preserve">: The performance of finetuning </w:t>
      </w:r>
      <w:r>
        <w:rPr>
          <w:rFonts w:eastAsiaTheme="minorEastAsia"/>
          <w:b/>
          <w:bCs/>
          <w:szCs w:val="22"/>
          <w:lang w:eastAsia="zh-CN"/>
        </w:rPr>
        <w:t>is</w:t>
      </w:r>
      <w:r w:rsidRPr="00552084">
        <w:rPr>
          <w:rFonts w:eastAsiaTheme="minorEastAsia"/>
          <w:b/>
          <w:bCs/>
          <w:szCs w:val="22"/>
          <w:lang w:eastAsia="zh-CN"/>
        </w:rPr>
        <w:t xml:space="preserve"> almost the same from using right singular vectors of channel matrices and their high-resolution codebook quantization, e.g., Rel-16 type II-like method with new parameter</w:t>
      </w:r>
      <w:r>
        <w:rPr>
          <w:rFonts w:eastAsiaTheme="minorEastAsia"/>
          <w:b/>
          <w:bCs/>
          <w:szCs w:val="22"/>
          <w:lang w:eastAsia="zh-CN"/>
        </w:rPr>
        <w:t xml:space="preserve"> value</w:t>
      </w:r>
      <w:r w:rsidRPr="00552084">
        <w:rPr>
          <w:rFonts w:eastAsiaTheme="minorEastAsia"/>
          <w:b/>
          <w:bCs/>
          <w:szCs w:val="22"/>
          <w:lang w:eastAsia="zh-CN"/>
        </w:rPr>
        <w:t>s.</w:t>
      </w:r>
    </w:p>
    <w:p w14:paraId="169CE771" w14:textId="4382243C" w:rsidR="005C67EE" w:rsidRDefault="005C67EE" w:rsidP="005C67EE">
      <w:pPr>
        <w:rPr>
          <w:rFonts w:eastAsiaTheme="minorEastAsia"/>
          <w:lang w:eastAsia="zh-CN"/>
        </w:rPr>
      </w:pPr>
      <w:r w:rsidRPr="00552084">
        <w:rPr>
          <w:rFonts w:eastAsiaTheme="minorEastAsia" w:hint="eastAsia"/>
          <w:szCs w:val="22"/>
          <w:lang w:eastAsia="zh-CN"/>
        </w:rPr>
        <w:t>I</w:t>
      </w:r>
      <w:r w:rsidRPr="00552084">
        <w:rPr>
          <w:rFonts w:eastAsiaTheme="minorEastAsia"/>
          <w:szCs w:val="22"/>
          <w:lang w:eastAsia="zh-CN"/>
        </w:rPr>
        <w:t xml:space="preserve">t is also noticed from </w:t>
      </w:r>
      <w:r w:rsidR="00B86488">
        <w:rPr>
          <w:rFonts w:eastAsiaTheme="minorEastAsia" w:hint="eastAsia"/>
          <w:szCs w:val="22"/>
          <w:lang w:eastAsia="zh-CN"/>
        </w:rPr>
        <w:t>Figure 10</w:t>
      </w:r>
      <w:r w:rsidRPr="00552084">
        <w:rPr>
          <w:rFonts w:eastAsiaTheme="minorEastAsia"/>
          <w:szCs w:val="22"/>
          <w:lang w:eastAsia="zh-CN"/>
        </w:rPr>
        <w:t xml:space="preserve"> that the performance varies for different amount of finetuning data used. Specifically, a better performance is obtained when a larger amount of data is used than a small amount of data used for finetuning. We further study this problem in the next subsection.</w:t>
      </w:r>
    </w:p>
    <w:p w14:paraId="1C679EB0" w14:textId="77777777" w:rsidR="005C67EE" w:rsidRDefault="005C67EE" w:rsidP="005C67EE">
      <w:pPr>
        <w:jc w:val="center"/>
        <w:rPr>
          <w:rFonts w:eastAsiaTheme="minorEastAsia"/>
          <w:lang w:eastAsia="zh-CN"/>
        </w:rPr>
      </w:pPr>
      <w:r>
        <w:rPr>
          <w:rFonts w:eastAsiaTheme="minorEastAsia"/>
          <w:noProof/>
          <w:lang w:eastAsia="zh-CN"/>
        </w:rPr>
        <w:lastRenderedPageBreak/>
        <w:drawing>
          <wp:inline distT="0" distB="0" distL="0" distR="0" wp14:anchorId="66EB2AF8" wp14:editId="66DC5ECF">
            <wp:extent cx="4639056" cy="2874264"/>
            <wp:effectExtent l="0" t="0" r="0" b="2540"/>
            <wp:docPr id="12" name="图片 12" descr="图表, 散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 散点图&#10;&#10;描述已自动生成"/>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639056" cy="2874264"/>
                    </a:xfrm>
                    <a:prstGeom prst="rect">
                      <a:avLst/>
                    </a:prstGeom>
                  </pic:spPr>
                </pic:pic>
              </a:graphicData>
            </a:graphic>
          </wp:inline>
        </w:drawing>
      </w:r>
    </w:p>
    <w:p w14:paraId="4E3F8819" w14:textId="3DB704DB" w:rsidR="005C67EE" w:rsidRDefault="00B86488" w:rsidP="005C67EE">
      <w:pPr>
        <w:jc w:val="center"/>
        <w:rPr>
          <w:rFonts w:eastAsiaTheme="minorEastAsia"/>
          <w:lang w:eastAsia="zh-CN"/>
        </w:rPr>
      </w:pPr>
      <w:r>
        <w:rPr>
          <w:rFonts w:eastAsiaTheme="minorEastAsia" w:hint="eastAsia"/>
          <w:szCs w:val="22"/>
          <w:lang w:eastAsia="zh-CN"/>
        </w:rPr>
        <w:t>Figure 10</w:t>
      </w:r>
      <w:r w:rsidR="00AC34F5">
        <w:rPr>
          <w:rFonts w:eastAsiaTheme="minorEastAsia"/>
          <w:szCs w:val="22"/>
          <w:lang w:eastAsia="zh-CN"/>
        </w:rPr>
        <w:t>:</w:t>
      </w:r>
      <w:r w:rsidR="005C67EE" w:rsidRPr="000A4684">
        <w:rPr>
          <w:rFonts w:eastAsiaTheme="minorEastAsia"/>
          <w:szCs w:val="22"/>
          <w:lang w:eastAsia="zh-CN"/>
        </w:rPr>
        <w:t xml:space="preserve"> Comparison of the performances of finetuning using Rel-16 type II-like method and right singular vectors of channel matrices.</w:t>
      </w:r>
    </w:p>
    <w:p w14:paraId="76550FD4" w14:textId="31420998" w:rsidR="005C67EE" w:rsidRPr="00740822" w:rsidRDefault="005C67EE" w:rsidP="005C67EE">
      <w:pPr>
        <w:rPr>
          <w:rFonts w:eastAsiaTheme="minorEastAsia"/>
          <w:lang w:eastAsia="zh-CN"/>
        </w:rPr>
      </w:pPr>
      <w:r>
        <w:rPr>
          <w:rFonts w:eastAsiaTheme="minorEastAsia"/>
          <w:szCs w:val="22"/>
          <w:lang w:eastAsia="zh-CN"/>
        </w:rPr>
        <w:t xml:space="preserve">We analyze the overhead reduction. As discussed above, 449 bits are consumed for each codebook vector with parameters in </w:t>
      </w:r>
      <w:r w:rsidR="003F5C4B">
        <w:rPr>
          <w:rFonts w:eastAsiaTheme="minorEastAsia"/>
          <w:szCs w:val="22"/>
          <w:lang w:eastAsia="zh-CN"/>
        </w:rPr>
        <w:t>Table 5</w:t>
      </w:r>
      <w:r>
        <w:rPr>
          <w:rFonts w:eastAsiaTheme="minorEastAsia"/>
          <w:szCs w:val="22"/>
          <w:lang w:eastAsia="zh-CN"/>
        </w:rPr>
        <w:t xml:space="preserve">, which is approximately 56 bytes. However, according to the antenna configuration and the number of </w:t>
      </w:r>
      <w:proofErr w:type="spellStart"/>
      <w:r>
        <w:rPr>
          <w:rFonts w:eastAsiaTheme="minorEastAsia"/>
          <w:szCs w:val="22"/>
          <w:lang w:eastAsia="zh-CN"/>
        </w:rPr>
        <w:t>subband</w:t>
      </w:r>
      <w:proofErr w:type="spellEnd"/>
      <w:r>
        <w:rPr>
          <w:rFonts w:eastAsiaTheme="minorEastAsia"/>
          <w:szCs w:val="22"/>
          <w:lang w:eastAsia="zh-CN"/>
        </w:rPr>
        <w:t xml:space="preserve"> as summarized in Table 8, a total number of 3328 bytes is needed to represent a right singular vector in floating-point numbers. By using codebook-based dataset, only </w:t>
      </w:r>
      <m:oMath>
        <m:r>
          <w:rPr>
            <w:rFonts w:ascii="Cambria Math" w:eastAsiaTheme="minorEastAsia" w:hAnsi="Cambria Math"/>
            <w:szCs w:val="22"/>
            <w:lang w:eastAsia="zh-CN"/>
          </w:rPr>
          <m:t>1.7%</m:t>
        </m:r>
      </m:oMath>
      <w:r>
        <w:rPr>
          <w:rFonts w:eastAsiaTheme="minorEastAsia"/>
          <w:szCs w:val="22"/>
          <w:lang w:eastAsia="zh-CN"/>
        </w:rPr>
        <w:t xml:space="preserve"> overhead is consumed compared to the dataset of right singular vectors, but only with a minor performance degradation in terms of the SGCS.</w:t>
      </w:r>
      <w:r w:rsidRPr="00FA1672">
        <w:rPr>
          <w:rFonts w:eastAsiaTheme="minorEastAsia"/>
          <w:szCs w:val="22"/>
          <w:lang w:eastAsia="zh-CN"/>
        </w:rPr>
        <w:t xml:space="preserve"> </w:t>
      </w:r>
    </w:p>
    <w:p w14:paraId="384D35AC" w14:textId="77777777" w:rsidR="005C67EE" w:rsidRDefault="005C67EE" w:rsidP="005C67EE">
      <w:pPr>
        <w:rPr>
          <w:rFonts w:eastAsiaTheme="minorEastAsia"/>
          <w:lang w:eastAsia="zh-CN"/>
        </w:rPr>
      </w:pPr>
      <w:r>
        <w:rPr>
          <w:rFonts w:eastAsiaTheme="minorEastAsia"/>
          <w:szCs w:val="22"/>
          <w:lang w:eastAsia="zh-CN"/>
        </w:rPr>
        <w:t>We have the following observation and proposal.</w:t>
      </w:r>
    </w:p>
    <w:p w14:paraId="0510D27E" w14:textId="5E525D96" w:rsidR="005C67EE" w:rsidRDefault="005C67EE" w:rsidP="005C67EE">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bservation-1</w:t>
      </w:r>
      <w:r w:rsidR="003C2B9A">
        <w:rPr>
          <w:rFonts w:eastAsiaTheme="minorEastAsia"/>
          <w:b/>
          <w:bCs/>
          <w:szCs w:val="22"/>
          <w:lang w:eastAsia="zh-CN"/>
        </w:rPr>
        <w:t>7</w:t>
      </w:r>
      <w:r>
        <w:rPr>
          <w:rFonts w:eastAsiaTheme="minorEastAsia"/>
          <w:b/>
          <w:bCs/>
          <w:szCs w:val="22"/>
          <w:lang w:eastAsia="zh-CN"/>
        </w:rPr>
        <w:t>: 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693930CE" w14:textId="64328C42" w:rsidR="005C67EE" w:rsidRPr="00C267A2" w:rsidRDefault="005C67EE" w:rsidP="00F43885">
      <w:pPr>
        <w:rPr>
          <w:rFonts w:eastAsiaTheme="minorEastAsia"/>
          <w:b/>
          <w:bCs/>
          <w:lang w:val="en-GB"/>
        </w:rPr>
      </w:pPr>
      <w:r>
        <w:rPr>
          <w:rFonts w:eastAsiaTheme="minorEastAsia" w:hint="eastAsia"/>
          <w:b/>
          <w:bCs/>
          <w:szCs w:val="22"/>
          <w:lang w:eastAsia="zh-CN"/>
        </w:rPr>
        <w:t>P</w:t>
      </w:r>
      <w:r>
        <w:rPr>
          <w:rFonts w:eastAsiaTheme="minorEastAsia"/>
          <w:b/>
          <w:bCs/>
          <w:szCs w:val="22"/>
          <w:lang w:eastAsia="zh-CN"/>
        </w:rPr>
        <w:t>roposal-</w:t>
      </w:r>
      <w:r w:rsidR="004E6A7C">
        <w:rPr>
          <w:rFonts w:eastAsiaTheme="minorEastAsia"/>
          <w:b/>
          <w:bCs/>
          <w:szCs w:val="22"/>
          <w:lang w:eastAsia="zh-CN"/>
        </w:rPr>
        <w:t>8</w:t>
      </w:r>
      <w:r>
        <w:rPr>
          <w:rFonts w:eastAsiaTheme="minorEastAsia"/>
          <w:b/>
          <w:bCs/>
          <w:szCs w:val="22"/>
          <w:lang w:eastAsia="zh-CN"/>
        </w:rPr>
        <w:t xml:space="preserve">: In order to achieve a low-overhead dataset transferring in </w:t>
      </w:r>
      <w:r w:rsidR="00E82035">
        <w:rPr>
          <w:rFonts w:eastAsiaTheme="minorEastAsia"/>
          <w:b/>
          <w:bCs/>
          <w:szCs w:val="22"/>
          <w:lang w:eastAsia="zh-CN"/>
        </w:rPr>
        <w:t>over-the-air-training/</w:t>
      </w:r>
      <w:proofErr w:type="gramStart"/>
      <w:r w:rsidR="00E82035">
        <w:rPr>
          <w:rFonts w:eastAsiaTheme="minorEastAsia"/>
          <w:b/>
          <w:bCs/>
          <w:szCs w:val="22"/>
          <w:lang w:eastAsia="zh-CN"/>
        </w:rPr>
        <w:t>monitoring</w:t>
      </w:r>
      <w:r w:rsidR="00E82035" w:rsidDel="00E82035">
        <w:rPr>
          <w:rFonts w:eastAsiaTheme="minorEastAsia"/>
          <w:b/>
          <w:bCs/>
          <w:szCs w:val="22"/>
          <w:lang w:eastAsia="zh-CN"/>
        </w:rPr>
        <w:t xml:space="preserve"> </w:t>
      </w:r>
      <w:r>
        <w:rPr>
          <w:rFonts w:eastAsiaTheme="minorEastAsia"/>
          <w:b/>
          <w:bCs/>
          <w:szCs w:val="22"/>
          <w:lang w:eastAsia="zh-CN"/>
        </w:rPr>
        <w:t>,</w:t>
      </w:r>
      <w:proofErr w:type="gramEnd"/>
      <w:r>
        <w:rPr>
          <w:rFonts w:eastAsiaTheme="minorEastAsia"/>
          <w:b/>
          <w:bCs/>
          <w:szCs w:val="22"/>
          <w:lang w:eastAsia="zh-CN"/>
        </w:rPr>
        <w:t xml:space="preserve"> the codebook-based </w:t>
      </w:r>
      <w:r w:rsidRPr="002D7AD8">
        <w:rPr>
          <w:rFonts w:eastAsiaTheme="minorEastAsia"/>
          <w:b/>
          <w:bCs/>
          <w:szCs w:val="22"/>
          <w:lang w:eastAsia="zh-CN"/>
        </w:rPr>
        <w:t>quantization</w:t>
      </w:r>
      <w:r>
        <w:rPr>
          <w:rFonts w:eastAsiaTheme="minorEastAsia"/>
          <w:b/>
          <w:bCs/>
          <w:szCs w:val="22"/>
          <w:lang w:eastAsia="zh-CN"/>
        </w:rPr>
        <w:t xml:space="preserve"> approach should be further studied.</w:t>
      </w:r>
    </w:p>
    <w:p w14:paraId="2924D941" w14:textId="7DC91C2F" w:rsidR="001A69BC" w:rsidRPr="006F7747" w:rsidRDefault="001A69BC" w:rsidP="001A69BC">
      <w:pPr>
        <w:pStyle w:val="1"/>
        <w:rPr>
          <w:rFonts w:eastAsia="宋体"/>
          <w:b/>
          <w:szCs w:val="28"/>
          <w:lang w:eastAsia="zh-CN"/>
        </w:rPr>
      </w:pPr>
      <w:r w:rsidRPr="006F7747">
        <w:rPr>
          <w:rFonts w:eastAsia="宋体"/>
          <w:b/>
          <w:szCs w:val="28"/>
          <w:lang w:eastAsia="zh-CN"/>
        </w:rPr>
        <w:t>Evaluation results for CSI prediction</w:t>
      </w:r>
    </w:p>
    <w:p w14:paraId="14B42A3A" w14:textId="6E082366" w:rsidR="00390BE6" w:rsidRDefault="00390BE6" w:rsidP="00592BE2">
      <w:pPr>
        <w:rPr>
          <w:rFonts w:eastAsia="宋体"/>
          <w:lang w:eastAsia="zh-CN"/>
        </w:rPr>
      </w:pPr>
      <w:r>
        <w:rPr>
          <w:rFonts w:eastAsia="宋体" w:hint="eastAsia"/>
          <w:lang w:eastAsia="zh-CN"/>
        </w:rPr>
        <w:t>I</w:t>
      </w:r>
      <w:r>
        <w:rPr>
          <w:rFonts w:eastAsia="宋体"/>
          <w:lang w:eastAsia="zh-CN"/>
        </w:rPr>
        <w:t xml:space="preserve">n </w:t>
      </w:r>
      <w:r w:rsidR="00F43ED4">
        <w:rPr>
          <w:rFonts w:eastAsia="宋体"/>
          <w:lang w:eastAsia="zh-CN"/>
        </w:rPr>
        <w:t>RAN WG1 110bis-e, the following conclusions for CSI prediction have been made. In this section, we provide our</w:t>
      </w:r>
      <w:r w:rsidR="00FA168D">
        <w:rPr>
          <w:rFonts w:eastAsia="宋体"/>
          <w:lang w:eastAsia="zh-CN"/>
        </w:rPr>
        <w:t xml:space="preserve"> views and </w:t>
      </w:r>
      <w:r w:rsidR="00F43ED4">
        <w:rPr>
          <w:rFonts w:eastAsia="宋体"/>
          <w:lang w:eastAsia="zh-CN"/>
        </w:rPr>
        <w:t>evaluation</w:t>
      </w:r>
      <w:r w:rsidR="007B0D03">
        <w:rPr>
          <w:rFonts w:eastAsia="宋体"/>
          <w:lang w:eastAsia="zh-CN"/>
        </w:rPr>
        <w:t xml:space="preserve"> results</w:t>
      </w:r>
      <w:r w:rsidR="00F43ED4">
        <w:rPr>
          <w:rFonts w:eastAsia="宋体"/>
          <w:lang w:eastAsia="zh-CN"/>
        </w:rPr>
        <w:t xml:space="preserve"> </w:t>
      </w:r>
      <w:r w:rsidR="00953048">
        <w:rPr>
          <w:rFonts w:eastAsia="宋体"/>
          <w:lang w:eastAsia="zh-CN"/>
        </w:rPr>
        <w:t>for</w:t>
      </w:r>
      <w:r w:rsidR="00F43ED4">
        <w:rPr>
          <w:rFonts w:eastAsia="宋体"/>
          <w:lang w:eastAsia="zh-CN"/>
        </w:rPr>
        <w:t xml:space="preserve"> CSI prediction.</w:t>
      </w:r>
    </w:p>
    <w:tbl>
      <w:tblPr>
        <w:tblStyle w:val="afe"/>
        <w:tblW w:w="0" w:type="auto"/>
        <w:tblLook w:val="04A0" w:firstRow="1" w:lastRow="0" w:firstColumn="1" w:lastColumn="0" w:noHBand="0" w:noVBand="1"/>
      </w:tblPr>
      <w:tblGrid>
        <w:gridCol w:w="9737"/>
      </w:tblGrid>
      <w:tr w:rsidR="00F43ED4" w14:paraId="002AF3E3" w14:textId="77777777" w:rsidTr="00F43ED4">
        <w:tc>
          <w:tcPr>
            <w:tcW w:w="9737" w:type="dxa"/>
          </w:tcPr>
          <w:p w14:paraId="0ADAFA13" w14:textId="77777777" w:rsidR="00F43ED4" w:rsidRPr="00F43ED4" w:rsidRDefault="00F43ED4" w:rsidP="00F43ED4">
            <w:pPr>
              <w:shd w:val="clear" w:color="auto" w:fill="FFFFFF"/>
              <w:spacing w:after="120" w:line="231" w:lineRule="atLeast"/>
              <w:rPr>
                <w:rFonts w:eastAsia="等线"/>
                <w:b/>
                <w:bCs/>
                <w:lang w:eastAsia="zh-CN"/>
              </w:rPr>
            </w:pPr>
            <w:r w:rsidRPr="00F43ED4">
              <w:rPr>
                <w:rFonts w:eastAsia="等线" w:hint="eastAsia"/>
                <w:b/>
                <w:bCs/>
                <w:lang w:eastAsia="zh-CN"/>
              </w:rPr>
              <w:t>Conclusion</w:t>
            </w:r>
          </w:p>
          <w:p w14:paraId="74ECD094" w14:textId="0D62BEAB" w:rsidR="00F43ED4" w:rsidRDefault="00F43ED4" w:rsidP="00F43ED4">
            <w:pPr>
              <w:spacing w:after="120" w:line="231" w:lineRule="atLeast"/>
              <w:rPr>
                <w:rFonts w:eastAsia="等线"/>
                <w:lang w:eastAsia="zh-CN"/>
              </w:rPr>
            </w:pPr>
            <w:r w:rsidRPr="00710814">
              <w:rPr>
                <w:rFonts w:eastAsia="等线"/>
                <w:lang w:eastAsia="zh-CN"/>
              </w:rPr>
              <w:lastRenderedPageBreak/>
              <w:t xml:space="preserve">If the AI/ML based CSI prediction sub use case </w:t>
            </w:r>
            <w:r w:rsidRPr="00055658">
              <w:rPr>
                <w:rFonts w:eastAsia="等线"/>
                <w:lang w:eastAsia="zh-CN"/>
              </w:rPr>
              <w:t>is</w:t>
            </w:r>
            <w:r w:rsidRPr="00710814">
              <w:rPr>
                <w:rFonts w:eastAsia="等线"/>
                <w:lang w:eastAsia="zh-CN"/>
              </w:rPr>
              <w:t xml:space="preserve"> to be selected as a sub use case, for the outdoor UEs, add O2I car penetration loss per TS 38.901 if the simulation assumes UEs inside vehicles.</w:t>
            </w:r>
          </w:p>
          <w:p w14:paraId="3C0AAC53" w14:textId="77777777" w:rsidR="00F43ED4" w:rsidRPr="00F43ED4" w:rsidRDefault="00F43ED4" w:rsidP="00F43ED4">
            <w:pPr>
              <w:shd w:val="clear" w:color="auto" w:fill="FFFFFF"/>
              <w:spacing w:after="120" w:line="231" w:lineRule="atLeast"/>
              <w:rPr>
                <w:rFonts w:eastAsia="等线"/>
                <w:b/>
                <w:bCs/>
                <w:lang w:eastAsia="zh-CN"/>
              </w:rPr>
            </w:pPr>
            <w:r w:rsidRPr="00F43ED4">
              <w:rPr>
                <w:rFonts w:eastAsia="等线" w:hint="eastAsia"/>
                <w:b/>
                <w:bCs/>
                <w:lang w:eastAsia="zh-CN"/>
              </w:rPr>
              <w:t>Conclusion</w:t>
            </w:r>
          </w:p>
          <w:p w14:paraId="0AC6D348" w14:textId="1FE0C7EE" w:rsidR="00F43ED4" w:rsidRDefault="00F43ED4" w:rsidP="00F43ED4">
            <w:pPr>
              <w:spacing w:after="120" w:line="231" w:lineRule="atLeast"/>
              <w:rPr>
                <w:rFonts w:eastAsia="等线"/>
                <w:lang w:eastAsia="zh-CN"/>
              </w:rPr>
            </w:pPr>
            <w:r w:rsidRPr="00055658">
              <w:rPr>
                <w:rFonts w:eastAsia="等线"/>
                <w:lang w:eastAsia="zh-CN"/>
              </w:rPr>
              <w:t>If the AI/ML based CSI prediction sub use case is to be selected as a sub use case, no explicit trajectory modeling is considered for evaluation</w:t>
            </w:r>
          </w:p>
          <w:p w14:paraId="08A41EA5" w14:textId="77777777" w:rsidR="00F43ED4" w:rsidRPr="00F43ED4" w:rsidRDefault="00F43ED4" w:rsidP="00F43ED4">
            <w:pPr>
              <w:shd w:val="clear" w:color="auto" w:fill="FFFFFF"/>
              <w:spacing w:after="120" w:line="231" w:lineRule="atLeast"/>
              <w:rPr>
                <w:rFonts w:eastAsia="等线"/>
                <w:b/>
                <w:bCs/>
                <w:lang w:eastAsia="zh-CN"/>
              </w:rPr>
            </w:pPr>
            <w:r w:rsidRPr="00F43ED4">
              <w:rPr>
                <w:rFonts w:eastAsia="等线" w:hint="eastAsia"/>
                <w:b/>
                <w:bCs/>
                <w:lang w:eastAsia="zh-CN"/>
              </w:rPr>
              <w:t>Conclusion</w:t>
            </w:r>
          </w:p>
          <w:p w14:paraId="58570EF7" w14:textId="4E2F110E" w:rsidR="00F43ED4" w:rsidRDefault="00F43ED4" w:rsidP="00F43ED4">
            <w:pPr>
              <w:spacing w:after="120"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and if the AI/ML model outputs multiple predicted instances, the intermediate KPI is calculated for each prediction instance</w:t>
            </w:r>
          </w:p>
          <w:p w14:paraId="1EE5F0C3" w14:textId="77777777" w:rsidR="00F43ED4" w:rsidRPr="00F43ED4" w:rsidRDefault="00F43ED4" w:rsidP="00F43ED4">
            <w:pPr>
              <w:shd w:val="clear" w:color="auto" w:fill="FFFFFF"/>
              <w:spacing w:after="120" w:line="231" w:lineRule="atLeast"/>
              <w:rPr>
                <w:rFonts w:eastAsia="等线"/>
                <w:b/>
                <w:bCs/>
                <w:lang w:eastAsia="zh-CN"/>
              </w:rPr>
            </w:pPr>
            <w:r w:rsidRPr="00F43ED4">
              <w:rPr>
                <w:rFonts w:eastAsia="等线" w:hint="eastAsia"/>
                <w:b/>
                <w:bCs/>
                <w:lang w:eastAsia="zh-CN"/>
              </w:rPr>
              <w:t>Conclusion</w:t>
            </w:r>
          </w:p>
          <w:p w14:paraId="76522E85" w14:textId="77777777" w:rsidR="00F43ED4" w:rsidRPr="00055658" w:rsidRDefault="00F43ED4" w:rsidP="00F43ED4">
            <w:pPr>
              <w:spacing w:after="120" w:line="231" w:lineRule="atLeast"/>
              <w:rPr>
                <w:rFonts w:eastAsia="等线"/>
                <w:lang w:eastAsia="zh-CN"/>
              </w:rPr>
            </w:pPr>
            <w:r w:rsidRPr="00055658">
              <w:rPr>
                <w:rFonts w:eastAsia="等线"/>
                <w:lang w:eastAsia="zh-CN"/>
              </w:rPr>
              <w:t xml:space="preserve">If the AI/ML based CSI prediction sub use case </w:t>
            </w:r>
            <w:r>
              <w:rPr>
                <w:rFonts w:eastAsia="等线"/>
                <w:lang w:eastAsia="zh-CN"/>
              </w:rPr>
              <w:t>is</w:t>
            </w:r>
            <w:r w:rsidRPr="00055658">
              <w:rPr>
                <w:rFonts w:eastAsia="等线"/>
                <w:lang w:eastAsia="zh-CN"/>
              </w:rPr>
              <w:t xml:space="preserve"> to be selected as a sub use case, both of the following types of AI/ML model input are considered for evaluations:</w:t>
            </w:r>
          </w:p>
          <w:p w14:paraId="49CFA1AC" w14:textId="77777777" w:rsidR="00F43ED4" w:rsidRPr="00055658" w:rsidRDefault="00F43ED4" w:rsidP="00F43ED4">
            <w:pPr>
              <w:numPr>
                <w:ilvl w:val="0"/>
                <w:numId w:val="33"/>
              </w:numPr>
              <w:spacing w:after="120" w:afterAutospacing="0" w:line="231" w:lineRule="atLeast"/>
              <w:jc w:val="left"/>
              <w:rPr>
                <w:rFonts w:eastAsia="等线"/>
                <w:lang w:eastAsia="zh-CN"/>
              </w:rPr>
            </w:pPr>
            <w:r w:rsidRPr="00055658">
              <w:rPr>
                <w:rFonts w:eastAsia="等线"/>
                <w:lang w:eastAsia="zh-CN"/>
              </w:rPr>
              <w:t>Raw channel matrixes</w:t>
            </w:r>
          </w:p>
          <w:p w14:paraId="101D1254" w14:textId="05F79794" w:rsidR="00F43ED4" w:rsidRPr="00F43ED4" w:rsidRDefault="00F43ED4" w:rsidP="00F43ED4">
            <w:pPr>
              <w:numPr>
                <w:ilvl w:val="0"/>
                <w:numId w:val="33"/>
              </w:numPr>
              <w:spacing w:after="120" w:afterAutospacing="0" w:line="231" w:lineRule="atLeast"/>
              <w:jc w:val="left"/>
              <w:rPr>
                <w:rFonts w:eastAsia="等线"/>
                <w:lang w:eastAsia="zh-CN"/>
              </w:rPr>
            </w:pPr>
            <w:r w:rsidRPr="00055658">
              <w:rPr>
                <w:rFonts w:eastAsia="等线"/>
                <w:lang w:eastAsia="zh-CN"/>
              </w:rPr>
              <w:t>Eigenvector(s)</w:t>
            </w:r>
          </w:p>
          <w:p w14:paraId="4654DC62" w14:textId="77777777" w:rsidR="00F43ED4" w:rsidRPr="00F43ED4" w:rsidRDefault="00F43ED4" w:rsidP="00F43ED4">
            <w:pPr>
              <w:shd w:val="clear" w:color="auto" w:fill="FFFFFF"/>
              <w:spacing w:after="120" w:line="231" w:lineRule="atLeast"/>
              <w:rPr>
                <w:rFonts w:eastAsia="等线"/>
                <w:b/>
                <w:bCs/>
                <w:lang w:eastAsia="zh-CN"/>
              </w:rPr>
            </w:pPr>
            <w:r w:rsidRPr="00F43ED4">
              <w:rPr>
                <w:rFonts w:eastAsia="等线" w:hint="eastAsia"/>
                <w:b/>
                <w:bCs/>
                <w:lang w:eastAsia="zh-CN"/>
              </w:rPr>
              <w:t>Conclusion</w:t>
            </w:r>
          </w:p>
          <w:p w14:paraId="40977A76" w14:textId="77777777" w:rsidR="00F43ED4" w:rsidRPr="00055658" w:rsidRDefault="00F43ED4" w:rsidP="00F43ED4">
            <w:pPr>
              <w:spacing w:after="120" w:line="231" w:lineRule="atLeast"/>
              <w:rPr>
                <w:rFonts w:eastAsia="等线"/>
                <w:lang w:eastAsia="zh-CN"/>
              </w:rPr>
            </w:pPr>
            <w:r w:rsidRPr="00055658">
              <w:rPr>
                <w:rFonts w:eastAsia="等线"/>
                <w:lang w:eastAsia="zh-CN"/>
              </w:rPr>
              <w:t>If the AI/ML based CSI prediction sub use case is</w:t>
            </w:r>
            <w:r>
              <w:rPr>
                <w:rFonts w:eastAsia="等线"/>
                <w:lang w:eastAsia="zh-CN"/>
              </w:rPr>
              <w:t xml:space="preserve"> </w:t>
            </w:r>
            <w:r w:rsidRPr="00055658">
              <w:rPr>
                <w:rFonts w:eastAsia="等线"/>
                <w:lang w:eastAsia="zh-CN"/>
              </w:rPr>
              <w:t>to be selected as a sub use case, for the evaluation of CSI prediction:</w:t>
            </w:r>
          </w:p>
          <w:p w14:paraId="0E41D910" w14:textId="77777777" w:rsidR="00F43ED4" w:rsidRPr="00055658" w:rsidRDefault="00F43ED4" w:rsidP="00F43ED4">
            <w:pPr>
              <w:numPr>
                <w:ilvl w:val="0"/>
                <w:numId w:val="13"/>
              </w:numPr>
              <w:spacing w:after="120" w:afterAutospacing="0" w:line="231" w:lineRule="atLeast"/>
              <w:jc w:val="left"/>
              <w:rPr>
                <w:rFonts w:eastAsia="等线"/>
                <w:lang w:eastAsia="zh-CN"/>
              </w:rPr>
            </w:pPr>
            <w:r w:rsidRPr="00055658">
              <w:rPr>
                <w:rFonts w:eastAsia="等线"/>
                <w:lang w:eastAsia="zh-CN"/>
              </w:rPr>
              <w:t>Companies are encouraged to report the assumptions on the observation window, including number/time distance of historic CSI/channel measurements as the input of the AI/ML model, and</w:t>
            </w:r>
          </w:p>
          <w:p w14:paraId="422AD49A" w14:textId="0062405A" w:rsidR="00F43ED4" w:rsidRPr="005D48B7" w:rsidRDefault="00F43ED4" w:rsidP="005D48B7">
            <w:pPr>
              <w:numPr>
                <w:ilvl w:val="0"/>
                <w:numId w:val="13"/>
              </w:numPr>
              <w:spacing w:after="120" w:afterAutospacing="0" w:line="231" w:lineRule="atLeast"/>
              <w:jc w:val="left"/>
              <w:rPr>
                <w:rFonts w:eastAsia="等线"/>
                <w:lang w:eastAsia="zh-CN"/>
              </w:rPr>
            </w:pPr>
            <w:r w:rsidRPr="00055658">
              <w:rPr>
                <w:rFonts w:eastAsia="等线"/>
                <w:lang w:eastAsia="zh-CN"/>
              </w:rPr>
              <w:t>Companies to report the assumptions on the prediction window, including number/time distance of predicted CSI/channel as the output of the AI/ML model</w:t>
            </w:r>
          </w:p>
        </w:tc>
      </w:tr>
    </w:tbl>
    <w:p w14:paraId="4190D5DB" w14:textId="4F9FBEE7" w:rsidR="00F43ED4" w:rsidRDefault="00F43ED4" w:rsidP="00592BE2">
      <w:pPr>
        <w:rPr>
          <w:rFonts w:eastAsia="宋体"/>
          <w:lang w:eastAsia="zh-CN"/>
        </w:rPr>
      </w:pPr>
    </w:p>
    <w:p w14:paraId="1400357E" w14:textId="008D2DE4" w:rsidR="00DE7FB3" w:rsidRDefault="00DF405C" w:rsidP="00592BE2">
      <w:pPr>
        <w:rPr>
          <w:rFonts w:eastAsia="宋体"/>
          <w:lang w:eastAsia="zh-CN"/>
        </w:rPr>
      </w:pPr>
      <w:r>
        <w:rPr>
          <w:rFonts w:eastAsia="宋体" w:hint="eastAsia"/>
          <w:lang w:eastAsia="zh-CN"/>
        </w:rPr>
        <w:t>F</w:t>
      </w:r>
      <w:r>
        <w:rPr>
          <w:rFonts w:eastAsia="宋体"/>
          <w:lang w:eastAsia="zh-CN"/>
        </w:rPr>
        <w:t xml:space="preserve">or CSI prediction, eigenvectors as the input of AI/ML models can be a starting point since their dimension size is more less than raw channel </w:t>
      </w:r>
      <w:r w:rsidR="00FA63F6">
        <w:rPr>
          <w:rFonts w:eastAsia="宋体"/>
          <w:lang w:eastAsia="zh-CN"/>
        </w:rPr>
        <w:t>matrices</w:t>
      </w:r>
      <w:r>
        <w:rPr>
          <w:rFonts w:eastAsia="宋体"/>
          <w:lang w:eastAsia="zh-CN"/>
        </w:rPr>
        <w:t>.</w:t>
      </w:r>
      <w:r w:rsidR="00931B2C">
        <w:rPr>
          <w:rFonts w:eastAsia="宋体"/>
          <w:lang w:eastAsia="zh-CN"/>
        </w:rPr>
        <w:t xml:space="preserve"> The eigenvector prediction considered in this</w:t>
      </w:r>
      <w:r w:rsidR="005D48B7">
        <w:rPr>
          <w:rFonts w:eastAsia="宋体"/>
          <w:lang w:eastAsia="zh-CN"/>
        </w:rPr>
        <w:t xml:space="preserve"> contribution</w:t>
      </w:r>
      <w:r w:rsidR="00931B2C">
        <w:rPr>
          <w:rFonts w:eastAsia="宋体"/>
          <w:lang w:eastAsia="zh-CN"/>
        </w:rPr>
        <w:t xml:space="preserve"> is illustrated in </w:t>
      </w:r>
      <w:r w:rsidR="00BD795D">
        <w:rPr>
          <w:rFonts w:eastAsia="宋体"/>
          <w:lang w:eastAsia="zh-CN"/>
        </w:rPr>
        <w:fldChar w:fldCharType="begin"/>
      </w:r>
      <w:r w:rsidR="00BD795D">
        <w:rPr>
          <w:rFonts w:eastAsia="宋体"/>
          <w:lang w:eastAsia="zh-CN"/>
        </w:rPr>
        <w:instrText xml:space="preserve"> REF _Ref127294612 \h </w:instrText>
      </w:r>
      <w:r w:rsidR="00BD795D">
        <w:rPr>
          <w:rFonts w:eastAsia="宋体"/>
          <w:lang w:eastAsia="zh-CN"/>
        </w:rPr>
      </w:r>
      <w:r w:rsidR="00BD795D">
        <w:rPr>
          <w:rFonts w:eastAsia="宋体"/>
          <w:lang w:eastAsia="zh-CN"/>
        </w:rPr>
        <w:fldChar w:fldCharType="separate"/>
      </w:r>
      <w:r w:rsidR="00B86488">
        <w:t>Figure 11</w:t>
      </w:r>
      <w:r w:rsidR="00BD795D">
        <w:rPr>
          <w:rFonts w:eastAsia="宋体"/>
          <w:lang w:eastAsia="zh-CN"/>
        </w:rPr>
        <w:fldChar w:fldCharType="end"/>
      </w:r>
      <w:r w:rsidR="00BD795D">
        <w:rPr>
          <w:rFonts w:eastAsia="宋体"/>
          <w:lang w:eastAsia="zh-CN"/>
        </w:rPr>
        <w:t xml:space="preserve"> </w:t>
      </w:r>
      <w:r w:rsidR="00931B2C">
        <w:rPr>
          <w:rFonts w:eastAsia="宋体"/>
          <w:lang w:eastAsia="zh-CN"/>
        </w:rPr>
        <w:t xml:space="preserve">where the historical eigenvectors are </w:t>
      </w:r>
      <w:r w:rsidR="005D48B7">
        <w:rPr>
          <w:rFonts w:eastAsia="宋体"/>
          <w:lang w:eastAsia="zh-CN"/>
        </w:rPr>
        <w:t>used</w:t>
      </w:r>
      <w:r w:rsidR="00931B2C">
        <w:rPr>
          <w:rFonts w:eastAsia="宋体"/>
          <w:lang w:eastAsia="zh-CN"/>
        </w:rPr>
        <w:t xml:space="preserve"> to predict </w:t>
      </w:r>
      <w:r w:rsidR="005D48B7">
        <w:rPr>
          <w:rFonts w:eastAsia="宋体"/>
          <w:lang w:eastAsia="zh-CN"/>
        </w:rPr>
        <w:t xml:space="preserve">the </w:t>
      </w:r>
      <w:r w:rsidR="00931B2C">
        <w:rPr>
          <w:rFonts w:eastAsia="宋体"/>
          <w:lang w:eastAsia="zh-CN"/>
        </w:rPr>
        <w:t>future eigenvector</w:t>
      </w:r>
      <w:r w:rsidR="005D48B7">
        <w:rPr>
          <w:rFonts w:eastAsia="宋体"/>
          <w:lang w:eastAsia="zh-CN"/>
        </w:rPr>
        <w:t>s at one or multiple slots</w:t>
      </w:r>
      <w:r w:rsidR="00931B2C">
        <w:rPr>
          <w:rFonts w:eastAsia="宋体"/>
          <w:lang w:eastAsia="zh-CN"/>
        </w:rPr>
        <w:t>.</w:t>
      </w:r>
      <w:r w:rsidR="005D48B7">
        <w:rPr>
          <w:rFonts w:eastAsia="宋体"/>
          <w:lang w:eastAsia="zh-CN"/>
        </w:rPr>
        <w:t xml:space="preserve">  </w:t>
      </w:r>
      <w:r w:rsidR="00F34012">
        <w:rPr>
          <w:rFonts w:eastAsia="宋体"/>
          <w:lang w:eastAsia="zh-CN"/>
        </w:rPr>
        <w:t xml:space="preserve">The gain of the AI/ML based eigenvector prediction compared to the sample-and-hold method is evaluated by link level simulations. The CDL-C channel is considered in </w:t>
      </w:r>
      <w:r w:rsidR="00F34012">
        <w:rPr>
          <w:rFonts w:eastAsia="宋体"/>
          <w:lang w:eastAsia="zh-CN"/>
        </w:rPr>
        <w:fldChar w:fldCharType="begin"/>
      </w:r>
      <w:r w:rsidR="00F34012">
        <w:rPr>
          <w:rFonts w:eastAsia="宋体"/>
          <w:lang w:eastAsia="zh-CN"/>
        </w:rPr>
        <w:instrText xml:space="preserve"> REF _Ref127151911 \h </w:instrText>
      </w:r>
      <w:r w:rsidR="00F34012">
        <w:rPr>
          <w:rFonts w:eastAsia="宋体"/>
          <w:lang w:eastAsia="zh-CN"/>
        </w:rPr>
      </w:r>
      <w:r w:rsidR="00F34012">
        <w:rPr>
          <w:rFonts w:eastAsia="宋体"/>
          <w:lang w:eastAsia="zh-CN"/>
        </w:rPr>
        <w:fldChar w:fldCharType="separate"/>
      </w:r>
      <w:r w:rsidR="00F34012">
        <w:t xml:space="preserve">Table </w:t>
      </w:r>
      <w:r w:rsidR="00F34012">
        <w:rPr>
          <w:noProof/>
        </w:rPr>
        <w:t>1</w:t>
      </w:r>
      <w:r w:rsidR="00F34012">
        <w:rPr>
          <w:rFonts w:eastAsia="宋体"/>
          <w:lang w:eastAsia="zh-CN"/>
        </w:rPr>
        <w:fldChar w:fldCharType="end"/>
      </w:r>
      <w:r w:rsidR="00F34012">
        <w:rPr>
          <w:rFonts w:eastAsia="宋体"/>
          <w:lang w:eastAsia="zh-CN"/>
        </w:rPr>
        <w:t xml:space="preserve"> where Doppler’s shifts 100/200/400 </w:t>
      </w:r>
      <w:r w:rsidR="00EE5277">
        <w:rPr>
          <w:rFonts w:eastAsia="宋体"/>
          <w:lang w:eastAsia="zh-CN"/>
        </w:rPr>
        <w:t xml:space="preserve">respectively </w:t>
      </w:r>
      <w:r w:rsidR="00F34012">
        <w:rPr>
          <w:rFonts w:eastAsia="宋体"/>
          <w:lang w:eastAsia="zh-CN"/>
        </w:rPr>
        <w:t>correspond to UE speed</w:t>
      </w:r>
      <w:r w:rsidR="00EE5277">
        <w:rPr>
          <w:rFonts w:eastAsia="宋体"/>
          <w:lang w:eastAsia="zh-CN"/>
        </w:rPr>
        <w:t xml:space="preserve">s </w:t>
      </w:r>
      <w:r w:rsidR="00EE5277">
        <w:rPr>
          <w:rFonts w:eastAsia="宋体" w:hint="eastAsia"/>
          <w:lang w:eastAsia="zh-CN"/>
        </w:rPr>
        <w:t>3</w:t>
      </w:r>
      <w:r w:rsidR="00EE5277">
        <w:rPr>
          <w:rFonts w:eastAsia="宋体"/>
          <w:lang w:eastAsia="zh-CN"/>
        </w:rPr>
        <w:t xml:space="preserve">0/60/120 </w:t>
      </w:r>
      <w:r w:rsidR="00EE5277">
        <w:rPr>
          <w:rFonts w:eastAsia="宋体" w:hint="eastAsia"/>
          <w:lang w:eastAsia="zh-CN"/>
        </w:rPr>
        <w:t>km</w:t>
      </w:r>
      <w:r w:rsidR="00EE5277">
        <w:rPr>
          <w:rFonts w:eastAsia="宋体"/>
          <w:lang w:eastAsia="zh-CN"/>
        </w:rPr>
        <w:t>/h. Th</w:t>
      </w:r>
      <w:r w:rsidR="00F34012">
        <w:rPr>
          <w:rFonts w:eastAsia="宋体"/>
          <w:lang w:eastAsia="zh-CN"/>
        </w:rPr>
        <w:t>e sampling interval of eigenvectors (v1, v2, v3,</w:t>
      </w:r>
      <w:r w:rsidR="00EE5277">
        <w:rPr>
          <w:rFonts w:eastAsia="宋体"/>
          <w:lang w:eastAsia="zh-CN"/>
        </w:rPr>
        <w:t xml:space="preserve"> …)</w:t>
      </w:r>
      <w:r w:rsidR="00F34012">
        <w:rPr>
          <w:rFonts w:eastAsia="宋体"/>
          <w:lang w:eastAsia="zh-CN"/>
        </w:rPr>
        <w:t xml:space="preserve"> </w:t>
      </w:r>
      <w:r w:rsidR="00EE5277">
        <w:rPr>
          <w:rFonts w:eastAsia="宋体"/>
          <w:lang w:eastAsia="zh-CN"/>
        </w:rPr>
        <w:t>is</w:t>
      </w:r>
      <w:r w:rsidR="00F34012">
        <w:rPr>
          <w:rFonts w:eastAsia="宋体"/>
          <w:lang w:eastAsia="zh-CN"/>
        </w:rPr>
        <w:t xml:space="preserve"> 5ms</w:t>
      </w:r>
      <w:r w:rsidR="00D431D9">
        <w:rPr>
          <w:rFonts w:eastAsia="宋体"/>
          <w:lang w:eastAsia="zh-CN"/>
        </w:rPr>
        <w:t>,</w:t>
      </w:r>
      <w:r w:rsidR="00EE5277">
        <w:rPr>
          <w:rFonts w:eastAsia="宋体"/>
          <w:lang w:eastAsia="zh-CN"/>
        </w:rPr>
        <w:t xml:space="preserve"> the slot number of AI/ML model input </w:t>
      </w:r>
      <w:r w:rsidR="00D431D9">
        <w:rPr>
          <w:rFonts w:eastAsia="宋体"/>
          <w:lang w:eastAsia="zh-CN"/>
        </w:rPr>
        <w:t xml:space="preserve">and output </w:t>
      </w:r>
      <w:r w:rsidR="00EE5277">
        <w:rPr>
          <w:rFonts w:eastAsia="宋体"/>
          <w:lang w:eastAsia="zh-CN"/>
        </w:rPr>
        <w:t>is 4</w:t>
      </w:r>
      <w:r w:rsidR="00D431D9">
        <w:rPr>
          <w:rFonts w:eastAsia="宋体"/>
          <w:lang w:eastAsia="zh-CN"/>
        </w:rPr>
        <w:t xml:space="preserve"> and 1, respectively</w:t>
      </w:r>
      <w:r w:rsidR="00EE5277">
        <w:rPr>
          <w:rFonts w:eastAsia="宋体"/>
          <w:lang w:eastAsia="zh-CN"/>
        </w:rPr>
        <w:t xml:space="preserve">. </w:t>
      </w:r>
      <w:r w:rsidR="00DE7FB3">
        <w:rPr>
          <w:rFonts w:eastAsia="宋体"/>
          <w:lang w:eastAsia="zh-CN"/>
        </w:rPr>
        <w:t xml:space="preserve">The evaluation result is provided in </w:t>
      </w:r>
      <w:r w:rsidR="00DE7FB3">
        <w:rPr>
          <w:rFonts w:eastAsia="宋体"/>
          <w:lang w:eastAsia="zh-CN"/>
        </w:rPr>
        <w:fldChar w:fldCharType="begin"/>
      </w:r>
      <w:r w:rsidR="00DE7FB3">
        <w:rPr>
          <w:rFonts w:eastAsia="宋体"/>
          <w:lang w:eastAsia="zh-CN"/>
        </w:rPr>
        <w:instrText xml:space="preserve"> REF _Ref127296674 \h </w:instrText>
      </w:r>
      <w:r w:rsidR="00DE7FB3">
        <w:rPr>
          <w:rFonts w:eastAsia="宋体"/>
          <w:lang w:eastAsia="zh-CN"/>
        </w:rPr>
      </w:r>
      <w:r w:rsidR="00DE7FB3">
        <w:rPr>
          <w:rFonts w:eastAsia="宋体"/>
          <w:lang w:eastAsia="zh-CN"/>
        </w:rPr>
        <w:fldChar w:fldCharType="separate"/>
      </w:r>
      <w:r w:rsidR="003F5C4B">
        <w:t>Table 6</w:t>
      </w:r>
      <w:r w:rsidR="00DE7FB3">
        <w:rPr>
          <w:rFonts w:eastAsia="宋体"/>
          <w:lang w:eastAsia="zh-CN"/>
        </w:rPr>
        <w:fldChar w:fldCharType="end"/>
      </w:r>
      <w:r w:rsidR="00DE7FB3">
        <w:rPr>
          <w:rFonts w:eastAsia="宋体"/>
          <w:lang w:eastAsia="zh-CN"/>
        </w:rPr>
        <w:t xml:space="preserve"> where</w:t>
      </w:r>
      <w:r w:rsidR="00EE5277">
        <w:rPr>
          <w:rFonts w:eastAsia="宋体"/>
          <w:lang w:eastAsia="zh-CN"/>
        </w:rPr>
        <w:t xml:space="preserve"> CNN and residual CNN</w:t>
      </w:r>
      <w:r w:rsidR="00DE7FB3">
        <w:rPr>
          <w:rFonts w:eastAsia="宋体"/>
          <w:lang w:eastAsia="zh-CN"/>
        </w:rPr>
        <w:t xml:space="preserve"> are considered</w:t>
      </w:r>
      <w:r w:rsidR="00EE5277">
        <w:rPr>
          <w:rFonts w:eastAsia="宋体"/>
          <w:lang w:eastAsia="zh-CN"/>
        </w:rPr>
        <w:t>.</w:t>
      </w:r>
      <w:r w:rsidR="00DE7FB3">
        <w:rPr>
          <w:rFonts w:eastAsia="宋体"/>
          <w:lang w:eastAsia="zh-CN"/>
        </w:rPr>
        <w:t xml:space="preserve"> It can be seen that:</w:t>
      </w:r>
    </w:p>
    <w:p w14:paraId="3E6B82ED" w14:textId="760F29CE" w:rsidR="00FA168D" w:rsidRDefault="00DE7FB3" w:rsidP="00DE7FB3">
      <w:pPr>
        <w:pStyle w:val="aff2"/>
        <w:numPr>
          <w:ilvl w:val="0"/>
          <w:numId w:val="35"/>
        </w:numPr>
        <w:ind w:firstLineChars="0"/>
        <w:rPr>
          <w:rFonts w:eastAsia="宋体"/>
          <w:lang w:eastAsia="zh-CN"/>
        </w:rPr>
      </w:pPr>
      <w:r w:rsidRPr="00DE7FB3">
        <w:rPr>
          <w:rFonts w:eastAsia="宋体"/>
          <w:lang w:eastAsia="zh-CN"/>
        </w:rPr>
        <w:t>AI/ML based eigenvector prediction outperforms the sample-and-hold method</w:t>
      </w:r>
      <w:r w:rsidR="00061DE9">
        <w:rPr>
          <w:rFonts w:eastAsia="宋体"/>
          <w:lang w:eastAsia="zh-CN"/>
        </w:rPr>
        <w:t xml:space="preserve"> for temporal domain</w:t>
      </w:r>
      <w:r w:rsidRPr="00DE7FB3">
        <w:rPr>
          <w:rFonts w:eastAsia="宋体"/>
          <w:lang w:eastAsia="zh-CN"/>
        </w:rPr>
        <w:t>.</w:t>
      </w:r>
    </w:p>
    <w:p w14:paraId="6BF2E6DA" w14:textId="37573052" w:rsidR="00DE7FB3" w:rsidRPr="00DE7FB3" w:rsidRDefault="0069168B" w:rsidP="00DE7FB3">
      <w:pPr>
        <w:pStyle w:val="aff2"/>
        <w:numPr>
          <w:ilvl w:val="0"/>
          <w:numId w:val="35"/>
        </w:numPr>
        <w:ind w:firstLineChars="0"/>
        <w:rPr>
          <w:rFonts w:eastAsia="宋体"/>
          <w:lang w:eastAsia="zh-CN"/>
        </w:rPr>
      </w:pPr>
      <w:r>
        <w:rPr>
          <w:rFonts w:eastAsia="宋体"/>
          <w:lang w:eastAsia="zh-CN"/>
        </w:rPr>
        <w:t>For AI/ML based eigenvector predictions, t</w:t>
      </w:r>
      <w:r w:rsidR="00DE7FB3">
        <w:rPr>
          <w:rFonts w:eastAsia="宋体"/>
          <w:lang w:eastAsia="zh-CN"/>
        </w:rPr>
        <w:t>he performance gain</w:t>
      </w:r>
      <w:r>
        <w:rPr>
          <w:rFonts w:eastAsia="宋体"/>
          <w:lang w:eastAsia="zh-CN"/>
        </w:rPr>
        <w:t xml:space="preserve"> is decreased as the </w:t>
      </w:r>
      <w:r w:rsidR="00E42727">
        <w:rPr>
          <w:rFonts w:eastAsia="宋体"/>
          <w:lang w:eastAsia="zh-CN"/>
        </w:rPr>
        <w:t xml:space="preserve">UE </w:t>
      </w:r>
      <w:r>
        <w:rPr>
          <w:rFonts w:eastAsia="宋体"/>
          <w:lang w:eastAsia="zh-CN"/>
        </w:rPr>
        <w:t>speed increases, compared to the sample-and-hold method.</w:t>
      </w:r>
    </w:p>
    <w:p w14:paraId="3C48AB24" w14:textId="77777777" w:rsidR="00C25C1E" w:rsidRDefault="00C25C1E" w:rsidP="00C25C1E">
      <w:pPr>
        <w:keepNext/>
        <w:jc w:val="center"/>
      </w:pPr>
      <w:r>
        <w:rPr>
          <w:noProof/>
        </w:rPr>
        <w:lastRenderedPageBreak/>
        <w:drawing>
          <wp:inline distT="0" distB="0" distL="0" distR="0" wp14:anchorId="5C9AE559" wp14:editId="0D002BAC">
            <wp:extent cx="4053840" cy="1406596"/>
            <wp:effectExtent l="0" t="0" r="3810" b="3175"/>
            <wp:docPr id="3" name="图片 3" descr="图表, 条形图,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箱线图&#10;&#10;描述已自动生成"/>
                    <pic:cNvPicPr/>
                  </pic:nvPicPr>
                  <pic:blipFill>
                    <a:blip r:embed="rId22"/>
                    <a:stretch>
                      <a:fillRect/>
                    </a:stretch>
                  </pic:blipFill>
                  <pic:spPr>
                    <a:xfrm>
                      <a:off x="0" y="0"/>
                      <a:ext cx="4098496" cy="1422091"/>
                    </a:xfrm>
                    <a:prstGeom prst="rect">
                      <a:avLst/>
                    </a:prstGeom>
                  </pic:spPr>
                </pic:pic>
              </a:graphicData>
            </a:graphic>
          </wp:inline>
        </w:drawing>
      </w:r>
    </w:p>
    <w:p w14:paraId="4EC5C5E9" w14:textId="7FF31953" w:rsidR="00345B64" w:rsidRDefault="00C25C1E" w:rsidP="00C25C1E">
      <w:pPr>
        <w:pStyle w:val="ae"/>
        <w:jc w:val="center"/>
        <w:rPr>
          <w:rFonts w:eastAsia="宋体"/>
          <w:lang w:eastAsia="zh-CN"/>
        </w:rPr>
      </w:pPr>
      <w:bookmarkStart w:id="13" w:name="_Ref127294612"/>
      <w:r>
        <w:t xml:space="preserve">Figure </w:t>
      </w:r>
      <w:bookmarkEnd w:id="13"/>
      <w:r w:rsidR="005C67EE">
        <w:t>1</w:t>
      </w:r>
      <w:r w:rsidR="00B86488">
        <w:t>1</w:t>
      </w:r>
      <w:r w:rsidR="00F105B9">
        <w:t>:</w:t>
      </w:r>
      <w:r>
        <w:t xml:space="preserve"> The prediction of right singular vectors (eigenvectors). </w:t>
      </w:r>
    </w:p>
    <w:p w14:paraId="49EBDA01" w14:textId="77777777" w:rsidR="007A72DA" w:rsidRPr="00592BE2" w:rsidRDefault="007A72DA" w:rsidP="00592BE2">
      <w:pPr>
        <w:rPr>
          <w:rFonts w:eastAsia="宋体"/>
          <w:lang w:eastAsia="zh-CN"/>
        </w:rPr>
      </w:pPr>
    </w:p>
    <w:p w14:paraId="03490BCB" w14:textId="2C1F8295" w:rsidR="00592BE2" w:rsidRDefault="00592BE2" w:rsidP="00225231">
      <w:pPr>
        <w:pStyle w:val="ae"/>
        <w:keepNext/>
        <w:jc w:val="center"/>
      </w:pPr>
      <w:bookmarkStart w:id="14" w:name="_Ref127296674"/>
      <w:r>
        <w:t xml:space="preserve">Table </w:t>
      </w:r>
      <w:bookmarkEnd w:id="14"/>
      <w:r w:rsidR="003F5C4B">
        <w:t>6</w:t>
      </w:r>
      <w:r w:rsidR="00F105B9">
        <w:t>:</w:t>
      </w:r>
      <w:r>
        <w:t xml:space="preserve"> The SGCS performance of AI/ML based CSI prediction and sample-and-hold for right singular vectors of CDL-C channels.</w:t>
      </w:r>
    </w:p>
    <w:tbl>
      <w:tblPr>
        <w:tblStyle w:val="afe"/>
        <w:tblW w:w="0" w:type="auto"/>
        <w:jc w:val="center"/>
        <w:tblLook w:val="04A0" w:firstRow="1" w:lastRow="0" w:firstColumn="1" w:lastColumn="0" w:noHBand="0" w:noVBand="1"/>
      </w:tblPr>
      <w:tblGrid>
        <w:gridCol w:w="1741"/>
        <w:gridCol w:w="1540"/>
        <w:gridCol w:w="1435"/>
        <w:gridCol w:w="1436"/>
      </w:tblGrid>
      <w:tr w:rsidR="00690C91" w14:paraId="4F17A413" w14:textId="77777777" w:rsidTr="00BC2E97">
        <w:trPr>
          <w:trHeight w:val="323"/>
          <w:jc w:val="center"/>
        </w:trPr>
        <w:tc>
          <w:tcPr>
            <w:tcW w:w="1741" w:type="dxa"/>
            <w:vMerge w:val="restart"/>
            <w:shd w:val="clear" w:color="auto" w:fill="BFBFBF" w:themeFill="background1" w:themeFillShade="BF"/>
            <w:vAlign w:val="center"/>
          </w:tcPr>
          <w:p w14:paraId="08614B00" w14:textId="32C85CBF" w:rsidR="00690C91" w:rsidRPr="00350AC2" w:rsidRDefault="00690C91" w:rsidP="00350AC2">
            <w:pPr>
              <w:spacing w:after="0" w:afterAutospacing="0"/>
              <w:jc w:val="center"/>
              <w:rPr>
                <w:rFonts w:ascii="Calibri" w:eastAsia="等线" w:hAnsi="Calibri" w:cs="Calibri"/>
                <w:b/>
                <w:bCs/>
                <w:color w:val="000000"/>
                <w:sz w:val="18"/>
                <w:szCs w:val="18"/>
                <w:lang w:eastAsia="zh-CN"/>
              </w:rPr>
            </w:pPr>
            <w:r w:rsidRPr="00350AC2">
              <w:rPr>
                <w:rFonts w:ascii="Calibri" w:eastAsia="等线" w:hAnsi="Calibri" w:cs="Calibri"/>
                <w:b/>
                <w:bCs/>
                <w:color w:val="000000"/>
                <w:sz w:val="18"/>
                <w:szCs w:val="18"/>
                <w:lang w:eastAsia="zh-CN"/>
              </w:rPr>
              <w:t>S</w:t>
            </w:r>
            <w:r w:rsidRPr="00350AC2">
              <w:rPr>
                <w:rFonts w:ascii="Calibri" w:eastAsia="等线" w:hAnsi="Calibri" w:cs="Calibri" w:hint="eastAsia"/>
                <w:b/>
                <w:bCs/>
                <w:color w:val="000000"/>
                <w:sz w:val="18"/>
                <w:szCs w:val="18"/>
                <w:lang w:eastAsia="zh-CN"/>
              </w:rPr>
              <w:t>G</w:t>
            </w:r>
            <w:r w:rsidRPr="00350AC2">
              <w:rPr>
                <w:rFonts w:ascii="Calibri" w:eastAsia="等线" w:hAnsi="Calibri" w:cs="Calibri"/>
                <w:b/>
                <w:bCs/>
                <w:color w:val="000000"/>
                <w:sz w:val="18"/>
                <w:szCs w:val="18"/>
                <w:lang w:eastAsia="zh-CN"/>
              </w:rPr>
              <w:t>CS</w:t>
            </w:r>
            <w:r w:rsidR="001A34A6">
              <w:rPr>
                <w:rFonts w:ascii="Calibri" w:eastAsia="等线" w:hAnsi="Calibri" w:cs="Calibri"/>
                <w:b/>
                <w:bCs/>
                <w:color w:val="000000"/>
                <w:sz w:val="18"/>
                <w:szCs w:val="18"/>
                <w:lang w:eastAsia="zh-CN"/>
              </w:rPr>
              <w:t xml:space="preserve"> </w:t>
            </w:r>
          </w:p>
        </w:tc>
        <w:tc>
          <w:tcPr>
            <w:tcW w:w="1540" w:type="dxa"/>
            <w:vMerge w:val="restart"/>
            <w:shd w:val="clear" w:color="auto" w:fill="BFBFBF" w:themeFill="background1" w:themeFillShade="BF"/>
            <w:vAlign w:val="center"/>
          </w:tcPr>
          <w:p w14:paraId="1786FE9E" w14:textId="3C37319B" w:rsidR="00690C91" w:rsidRPr="00350AC2" w:rsidRDefault="00690C91" w:rsidP="00350AC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S</w:t>
            </w:r>
            <w:r w:rsidRPr="00350AC2">
              <w:rPr>
                <w:rFonts w:ascii="Calibri" w:eastAsia="等线" w:hAnsi="Calibri" w:cs="Calibri" w:hint="eastAsia"/>
                <w:b/>
                <w:bCs/>
                <w:color w:val="000000"/>
                <w:sz w:val="18"/>
                <w:szCs w:val="18"/>
                <w:lang w:eastAsia="zh-CN"/>
              </w:rPr>
              <w:t>ample-and-hold</w:t>
            </w:r>
          </w:p>
        </w:tc>
        <w:tc>
          <w:tcPr>
            <w:tcW w:w="2871" w:type="dxa"/>
            <w:gridSpan w:val="2"/>
            <w:shd w:val="clear" w:color="auto" w:fill="BFBFBF" w:themeFill="background1" w:themeFillShade="BF"/>
            <w:vAlign w:val="center"/>
          </w:tcPr>
          <w:p w14:paraId="036202F4" w14:textId="77777777" w:rsidR="00690C91" w:rsidRPr="00350AC2" w:rsidRDefault="00690C91" w:rsidP="00350AC2">
            <w:pPr>
              <w:spacing w:after="0" w:afterAutospacing="0"/>
              <w:jc w:val="center"/>
              <w:rPr>
                <w:rFonts w:ascii="Calibri" w:eastAsia="等线" w:hAnsi="Calibri" w:cs="Calibri"/>
                <w:b/>
                <w:bCs/>
                <w:color w:val="000000"/>
                <w:sz w:val="18"/>
                <w:szCs w:val="18"/>
                <w:lang w:eastAsia="zh-CN"/>
              </w:rPr>
            </w:pPr>
            <w:r w:rsidRPr="00350AC2">
              <w:rPr>
                <w:rFonts w:ascii="Calibri" w:eastAsia="等线" w:hAnsi="Calibri" w:cs="Calibri"/>
                <w:b/>
                <w:bCs/>
                <w:color w:val="000000"/>
                <w:sz w:val="18"/>
                <w:szCs w:val="18"/>
                <w:lang w:eastAsia="zh-CN"/>
              </w:rPr>
              <w:t>AI/ML-based CSI prediction</w:t>
            </w:r>
          </w:p>
          <w:p w14:paraId="621808D4" w14:textId="77777777" w:rsidR="00690C91" w:rsidRPr="00350AC2" w:rsidRDefault="00690C91" w:rsidP="00350AC2">
            <w:pPr>
              <w:spacing w:after="0" w:afterAutospacing="0"/>
              <w:jc w:val="center"/>
              <w:rPr>
                <w:rFonts w:ascii="Calibri" w:eastAsia="等线" w:hAnsi="Calibri" w:cs="Calibri"/>
                <w:b/>
                <w:bCs/>
                <w:color w:val="000000"/>
                <w:sz w:val="18"/>
                <w:szCs w:val="18"/>
                <w:lang w:eastAsia="zh-CN"/>
              </w:rPr>
            </w:pPr>
            <w:r w:rsidRPr="00350AC2">
              <w:rPr>
                <w:rFonts w:ascii="Calibri" w:eastAsia="等线" w:hAnsi="Calibri" w:cs="Calibri" w:hint="eastAsia"/>
                <w:b/>
                <w:bCs/>
                <w:color w:val="000000"/>
                <w:sz w:val="18"/>
                <w:szCs w:val="18"/>
                <w:lang w:eastAsia="zh-CN"/>
              </w:rPr>
              <w:t>(v</w:t>
            </w:r>
            <w:proofErr w:type="gramStart"/>
            <w:r w:rsidRPr="00350AC2">
              <w:rPr>
                <w:rFonts w:ascii="Calibri" w:eastAsia="等线" w:hAnsi="Calibri" w:cs="Calibri" w:hint="eastAsia"/>
                <w:b/>
                <w:bCs/>
                <w:color w:val="000000"/>
                <w:sz w:val="18"/>
                <w:szCs w:val="18"/>
                <w:lang w:eastAsia="zh-CN"/>
              </w:rPr>
              <w:t>1,v</w:t>
            </w:r>
            <w:proofErr w:type="gramEnd"/>
            <w:r w:rsidRPr="00350AC2">
              <w:rPr>
                <w:rFonts w:ascii="Calibri" w:eastAsia="等线" w:hAnsi="Calibri" w:cs="Calibri" w:hint="eastAsia"/>
                <w:b/>
                <w:bCs/>
                <w:color w:val="000000"/>
                <w:sz w:val="18"/>
                <w:szCs w:val="18"/>
                <w:lang w:eastAsia="zh-CN"/>
              </w:rPr>
              <w:t>2,v3,v4-&gt;v5)</w:t>
            </w:r>
          </w:p>
        </w:tc>
      </w:tr>
      <w:tr w:rsidR="00690C91" w14:paraId="1774EEE4" w14:textId="77777777" w:rsidTr="00BC2E97">
        <w:trPr>
          <w:trHeight w:val="151"/>
          <w:jc w:val="center"/>
        </w:trPr>
        <w:tc>
          <w:tcPr>
            <w:tcW w:w="1741" w:type="dxa"/>
            <w:vMerge/>
            <w:shd w:val="clear" w:color="auto" w:fill="BFBFBF" w:themeFill="background1" w:themeFillShade="BF"/>
            <w:vAlign w:val="center"/>
          </w:tcPr>
          <w:p w14:paraId="1814DFE0" w14:textId="77777777" w:rsidR="00690C91" w:rsidRPr="00350AC2" w:rsidRDefault="00690C91" w:rsidP="00350AC2">
            <w:pPr>
              <w:spacing w:after="0" w:afterAutospacing="0"/>
              <w:jc w:val="center"/>
              <w:rPr>
                <w:rFonts w:ascii="Calibri" w:eastAsia="等线" w:hAnsi="Calibri" w:cs="Calibri"/>
                <w:b/>
                <w:bCs/>
                <w:color w:val="000000"/>
                <w:sz w:val="18"/>
                <w:szCs w:val="18"/>
                <w:lang w:eastAsia="zh-CN"/>
              </w:rPr>
            </w:pPr>
          </w:p>
        </w:tc>
        <w:tc>
          <w:tcPr>
            <w:tcW w:w="1540" w:type="dxa"/>
            <w:vMerge/>
            <w:shd w:val="clear" w:color="auto" w:fill="BFBFBF" w:themeFill="background1" w:themeFillShade="BF"/>
            <w:vAlign w:val="center"/>
          </w:tcPr>
          <w:p w14:paraId="73DD4274" w14:textId="77777777" w:rsidR="00690C91" w:rsidRPr="00350AC2" w:rsidRDefault="00690C91" w:rsidP="00350AC2">
            <w:pPr>
              <w:spacing w:after="0" w:afterAutospacing="0"/>
              <w:jc w:val="center"/>
              <w:rPr>
                <w:rFonts w:ascii="Calibri" w:eastAsia="等线" w:hAnsi="Calibri" w:cs="Calibri"/>
                <w:b/>
                <w:bCs/>
                <w:color w:val="000000"/>
                <w:sz w:val="18"/>
                <w:szCs w:val="18"/>
                <w:lang w:eastAsia="zh-CN"/>
              </w:rPr>
            </w:pPr>
          </w:p>
        </w:tc>
        <w:tc>
          <w:tcPr>
            <w:tcW w:w="1435" w:type="dxa"/>
            <w:shd w:val="clear" w:color="auto" w:fill="BFBFBF" w:themeFill="background1" w:themeFillShade="BF"/>
            <w:vAlign w:val="center"/>
          </w:tcPr>
          <w:p w14:paraId="06762110" w14:textId="77777777" w:rsidR="00690C91" w:rsidRPr="00350AC2" w:rsidRDefault="00690C91" w:rsidP="00350AC2">
            <w:pPr>
              <w:spacing w:after="0" w:afterAutospacing="0"/>
              <w:jc w:val="center"/>
              <w:rPr>
                <w:rFonts w:ascii="Calibri" w:eastAsia="等线" w:hAnsi="Calibri" w:cs="Calibri"/>
                <w:b/>
                <w:bCs/>
                <w:color w:val="000000"/>
                <w:sz w:val="18"/>
                <w:szCs w:val="18"/>
                <w:lang w:eastAsia="zh-CN"/>
              </w:rPr>
            </w:pPr>
            <w:r w:rsidRPr="00350AC2">
              <w:rPr>
                <w:rFonts w:ascii="Calibri" w:eastAsia="等线" w:hAnsi="Calibri" w:cs="Calibri" w:hint="eastAsia"/>
                <w:b/>
                <w:bCs/>
                <w:color w:val="000000"/>
                <w:sz w:val="18"/>
                <w:szCs w:val="18"/>
                <w:lang w:eastAsia="zh-CN"/>
              </w:rPr>
              <w:t>CNN</w:t>
            </w:r>
          </w:p>
        </w:tc>
        <w:tc>
          <w:tcPr>
            <w:tcW w:w="1436" w:type="dxa"/>
            <w:shd w:val="clear" w:color="auto" w:fill="BFBFBF" w:themeFill="background1" w:themeFillShade="BF"/>
            <w:vAlign w:val="center"/>
          </w:tcPr>
          <w:p w14:paraId="7CDF23FF" w14:textId="4396EF52" w:rsidR="00690C91" w:rsidRPr="00350AC2" w:rsidRDefault="00EE5277" w:rsidP="00350AC2">
            <w:pPr>
              <w:spacing w:after="0" w:afterAutospacing="0"/>
              <w:jc w:val="center"/>
              <w:rPr>
                <w:rFonts w:ascii="Calibri" w:eastAsia="等线" w:hAnsi="Calibri" w:cs="Calibri"/>
                <w:b/>
                <w:bCs/>
                <w:color w:val="000000"/>
                <w:sz w:val="18"/>
                <w:szCs w:val="18"/>
                <w:lang w:eastAsia="zh-CN"/>
              </w:rPr>
            </w:pPr>
            <w:r>
              <w:rPr>
                <w:rFonts w:ascii="Calibri" w:eastAsia="等线" w:hAnsi="Calibri" w:cs="Calibri"/>
                <w:b/>
                <w:bCs/>
                <w:color w:val="000000"/>
                <w:sz w:val="18"/>
                <w:szCs w:val="18"/>
                <w:lang w:eastAsia="zh-CN"/>
              </w:rPr>
              <w:t xml:space="preserve">Residual </w:t>
            </w:r>
            <w:r w:rsidR="00690C91" w:rsidRPr="00350AC2">
              <w:rPr>
                <w:rFonts w:ascii="Calibri" w:eastAsia="等线" w:hAnsi="Calibri" w:cs="Calibri" w:hint="eastAsia"/>
                <w:b/>
                <w:bCs/>
                <w:color w:val="000000"/>
                <w:sz w:val="18"/>
                <w:szCs w:val="18"/>
                <w:lang w:eastAsia="zh-CN"/>
              </w:rPr>
              <w:t>CNN</w:t>
            </w:r>
          </w:p>
        </w:tc>
      </w:tr>
      <w:tr w:rsidR="00592BE2" w14:paraId="5FB8B74F" w14:textId="77777777" w:rsidTr="00BC2E97">
        <w:trPr>
          <w:trHeight w:val="304"/>
          <w:jc w:val="center"/>
        </w:trPr>
        <w:tc>
          <w:tcPr>
            <w:tcW w:w="1741" w:type="dxa"/>
            <w:vAlign w:val="center"/>
          </w:tcPr>
          <w:p w14:paraId="7BFD610A" w14:textId="7770520F"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30-100</w:t>
            </w:r>
          </w:p>
        </w:tc>
        <w:tc>
          <w:tcPr>
            <w:tcW w:w="1540" w:type="dxa"/>
            <w:vAlign w:val="center"/>
          </w:tcPr>
          <w:p w14:paraId="4280B006"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0.556</w:t>
            </w:r>
          </w:p>
        </w:tc>
        <w:tc>
          <w:tcPr>
            <w:tcW w:w="1435" w:type="dxa"/>
            <w:vAlign w:val="center"/>
          </w:tcPr>
          <w:p w14:paraId="00F41399"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0.911</w:t>
            </w:r>
          </w:p>
        </w:tc>
        <w:tc>
          <w:tcPr>
            <w:tcW w:w="1436" w:type="dxa"/>
            <w:vAlign w:val="center"/>
          </w:tcPr>
          <w:p w14:paraId="2EA0891C"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0.916</w:t>
            </w:r>
          </w:p>
        </w:tc>
      </w:tr>
      <w:tr w:rsidR="00592BE2" w14:paraId="2D14F662" w14:textId="77777777" w:rsidTr="00BC2E97">
        <w:trPr>
          <w:trHeight w:val="284"/>
          <w:jc w:val="center"/>
        </w:trPr>
        <w:tc>
          <w:tcPr>
            <w:tcW w:w="1741" w:type="dxa"/>
            <w:vAlign w:val="center"/>
          </w:tcPr>
          <w:p w14:paraId="4C5D499F" w14:textId="1F7BD0F6"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300-100</w:t>
            </w:r>
          </w:p>
        </w:tc>
        <w:tc>
          <w:tcPr>
            <w:tcW w:w="1540" w:type="dxa"/>
            <w:vAlign w:val="center"/>
          </w:tcPr>
          <w:p w14:paraId="31DE3AEB"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0.557</w:t>
            </w:r>
          </w:p>
        </w:tc>
        <w:tc>
          <w:tcPr>
            <w:tcW w:w="1435" w:type="dxa"/>
            <w:vAlign w:val="center"/>
          </w:tcPr>
          <w:p w14:paraId="1C13E3A7"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0.940</w:t>
            </w:r>
          </w:p>
        </w:tc>
        <w:tc>
          <w:tcPr>
            <w:tcW w:w="1436" w:type="dxa"/>
            <w:vAlign w:val="center"/>
          </w:tcPr>
          <w:p w14:paraId="42114F1D"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0.945</w:t>
            </w:r>
          </w:p>
        </w:tc>
      </w:tr>
      <w:tr w:rsidR="00592BE2" w14:paraId="7DC730E9" w14:textId="77777777" w:rsidTr="00BC2E97">
        <w:trPr>
          <w:trHeight w:val="284"/>
          <w:jc w:val="center"/>
        </w:trPr>
        <w:tc>
          <w:tcPr>
            <w:tcW w:w="1741" w:type="dxa"/>
            <w:vAlign w:val="center"/>
          </w:tcPr>
          <w:p w14:paraId="0AF3A548" w14:textId="179A8F65"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30-200</w:t>
            </w:r>
          </w:p>
        </w:tc>
        <w:tc>
          <w:tcPr>
            <w:tcW w:w="1540" w:type="dxa"/>
            <w:vAlign w:val="center"/>
          </w:tcPr>
          <w:p w14:paraId="401876F3"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0.398</w:t>
            </w:r>
          </w:p>
        </w:tc>
        <w:tc>
          <w:tcPr>
            <w:tcW w:w="1435" w:type="dxa"/>
            <w:vAlign w:val="center"/>
          </w:tcPr>
          <w:p w14:paraId="3816EDEF"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0.679</w:t>
            </w:r>
          </w:p>
        </w:tc>
        <w:tc>
          <w:tcPr>
            <w:tcW w:w="1436" w:type="dxa"/>
            <w:vAlign w:val="center"/>
          </w:tcPr>
          <w:p w14:paraId="62B2BB45"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0.670</w:t>
            </w:r>
          </w:p>
        </w:tc>
      </w:tr>
      <w:tr w:rsidR="00592BE2" w14:paraId="5BC3C047" w14:textId="77777777" w:rsidTr="00BC2E97">
        <w:trPr>
          <w:trHeight w:val="284"/>
          <w:jc w:val="center"/>
        </w:trPr>
        <w:tc>
          <w:tcPr>
            <w:tcW w:w="1741" w:type="dxa"/>
            <w:vAlign w:val="center"/>
          </w:tcPr>
          <w:p w14:paraId="5DAC5B98" w14:textId="2C3A4344"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300-200</w:t>
            </w:r>
          </w:p>
        </w:tc>
        <w:tc>
          <w:tcPr>
            <w:tcW w:w="1540" w:type="dxa"/>
            <w:vAlign w:val="center"/>
          </w:tcPr>
          <w:p w14:paraId="3842C749"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0.395</w:t>
            </w:r>
          </w:p>
        </w:tc>
        <w:tc>
          <w:tcPr>
            <w:tcW w:w="1435" w:type="dxa"/>
            <w:vAlign w:val="center"/>
          </w:tcPr>
          <w:p w14:paraId="6DA115C1"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0.799</w:t>
            </w:r>
          </w:p>
        </w:tc>
        <w:tc>
          <w:tcPr>
            <w:tcW w:w="1436" w:type="dxa"/>
            <w:vAlign w:val="center"/>
          </w:tcPr>
          <w:p w14:paraId="57CC82D3" w14:textId="7777777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0.822</w:t>
            </w:r>
          </w:p>
        </w:tc>
      </w:tr>
      <w:tr w:rsidR="00592BE2" w14:paraId="35159EFE" w14:textId="77777777" w:rsidTr="00BC2E97">
        <w:trPr>
          <w:trHeight w:val="284"/>
          <w:jc w:val="center"/>
        </w:trPr>
        <w:tc>
          <w:tcPr>
            <w:tcW w:w="1741" w:type="dxa"/>
            <w:vAlign w:val="center"/>
          </w:tcPr>
          <w:p w14:paraId="47528FAF" w14:textId="168E360D"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30-400</w:t>
            </w:r>
          </w:p>
        </w:tc>
        <w:tc>
          <w:tcPr>
            <w:tcW w:w="1540" w:type="dxa"/>
            <w:vAlign w:val="center"/>
          </w:tcPr>
          <w:p w14:paraId="455F05BD" w14:textId="02C9303B"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0.426</w:t>
            </w:r>
          </w:p>
        </w:tc>
        <w:tc>
          <w:tcPr>
            <w:tcW w:w="1435" w:type="dxa"/>
            <w:vAlign w:val="center"/>
          </w:tcPr>
          <w:p w14:paraId="6FC91F15" w14:textId="29DA915E"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0.542</w:t>
            </w:r>
          </w:p>
        </w:tc>
        <w:tc>
          <w:tcPr>
            <w:tcW w:w="1436" w:type="dxa"/>
            <w:vAlign w:val="center"/>
          </w:tcPr>
          <w:p w14:paraId="11BA59D9" w14:textId="41079173"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0.551</w:t>
            </w:r>
          </w:p>
        </w:tc>
      </w:tr>
      <w:tr w:rsidR="00592BE2" w14:paraId="06EB26B5" w14:textId="77777777" w:rsidTr="00BC2E97">
        <w:trPr>
          <w:trHeight w:val="284"/>
          <w:jc w:val="center"/>
        </w:trPr>
        <w:tc>
          <w:tcPr>
            <w:tcW w:w="1741" w:type="dxa"/>
            <w:vAlign w:val="center"/>
          </w:tcPr>
          <w:p w14:paraId="32ED095C" w14:textId="1D6DFDB7"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CDL</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C</w:t>
            </w:r>
            <w:r>
              <w:rPr>
                <w:rFonts w:ascii="Calibri" w:eastAsia="等线" w:hAnsi="Calibri" w:cs="Calibri"/>
                <w:color w:val="000000"/>
                <w:sz w:val="18"/>
                <w:szCs w:val="18"/>
                <w:lang w:eastAsia="zh-CN"/>
              </w:rPr>
              <w:t>-</w:t>
            </w:r>
            <w:r w:rsidRPr="00350AC2">
              <w:rPr>
                <w:rFonts w:ascii="Calibri" w:eastAsia="等线" w:hAnsi="Calibri" w:cs="Calibri" w:hint="eastAsia"/>
                <w:color w:val="000000"/>
                <w:sz w:val="18"/>
                <w:szCs w:val="18"/>
                <w:lang w:eastAsia="zh-CN"/>
              </w:rPr>
              <w:t>300-400</w:t>
            </w:r>
          </w:p>
        </w:tc>
        <w:tc>
          <w:tcPr>
            <w:tcW w:w="1540" w:type="dxa"/>
            <w:vAlign w:val="center"/>
          </w:tcPr>
          <w:p w14:paraId="4A8CD980" w14:textId="3F1CE55B"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0.425</w:t>
            </w:r>
          </w:p>
        </w:tc>
        <w:tc>
          <w:tcPr>
            <w:tcW w:w="1435" w:type="dxa"/>
            <w:vAlign w:val="center"/>
          </w:tcPr>
          <w:p w14:paraId="22BDE405" w14:textId="2113B56D"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0.666</w:t>
            </w:r>
          </w:p>
        </w:tc>
        <w:tc>
          <w:tcPr>
            <w:tcW w:w="1436" w:type="dxa"/>
            <w:vAlign w:val="center"/>
          </w:tcPr>
          <w:p w14:paraId="69E164F6" w14:textId="0C23D7A4" w:rsidR="00592BE2" w:rsidRPr="00350AC2" w:rsidRDefault="00592BE2" w:rsidP="00350AC2">
            <w:pPr>
              <w:spacing w:after="0" w:afterAutospacing="0"/>
              <w:jc w:val="center"/>
              <w:rPr>
                <w:rFonts w:ascii="Calibri" w:eastAsia="等线" w:hAnsi="Calibri" w:cs="Calibri"/>
                <w:color w:val="000000"/>
                <w:sz w:val="18"/>
                <w:szCs w:val="18"/>
                <w:lang w:eastAsia="zh-CN"/>
              </w:rPr>
            </w:pPr>
            <w:r w:rsidRPr="00350AC2">
              <w:rPr>
                <w:rFonts w:ascii="Calibri" w:eastAsia="等线" w:hAnsi="Calibri" w:cs="Calibri" w:hint="eastAsia"/>
                <w:color w:val="000000"/>
                <w:sz w:val="18"/>
                <w:szCs w:val="18"/>
                <w:lang w:eastAsia="zh-CN"/>
              </w:rPr>
              <w:t>0.688</w:t>
            </w:r>
          </w:p>
        </w:tc>
      </w:tr>
    </w:tbl>
    <w:p w14:paraId="346500E2" w14:textId="77777777" w:rsidR="00350AC2" w:rsidRDefault="00350AC2" w:rsidP="00350AC2">
      <w:pPr>
        <w:rPr>
          <w:rFonts w:eastAsia="宋体"/>
          <w:lang w:eastAsia="zh-CN"/>
        </w:rPr>
      </w:pPr>
    </w:p>
    <w:p w14:paraId="49DB66D9" w14:textId="63802AA8" w:rsidR="00061DE9" w:rsidRPr="00061DE9" w:rsidRDefault="00061DE9" w:rsidP="00061DE9">
      <w:pPr>
        <w:rPr>
          <w:rFonts w:eastAsia="宋体"/>
          <w:b/>
          <w:bCs/>
          <w:lang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8</w:t>
      </w:r>
      <w:r w:rsidRPr="00061DE9">
        <w:rPr>
          <w:rFonts w:eastAsiaTheme="minorEastAsia"/>
          <w:b/>
          <w:bCs/>
          <w:szCs w:val="22"/>
          <w:lang w:eastAsia="zh-CN"/>
        </w:rPr>
        <w:t>:</w:t>
      </w:r>
      <w:r w:rsidRPr="00061DE9">
        <w:rPr>
          <w:rFonts w:eastAsia="宋体"/>
          <w:b/>
          <w:bCs/>
          <w:lang w:eastAsia="zh-CN"/>
        </w:rPr>
        <w:t xml:space="preserve"> AI/</w:t>
      </w:r>
      <w:r w:rsidR="00AC1916" w:rsidRPr="00061DE9">
        <w:rPr>
          <w:rFonts w:eastAsia="宋体"/>
          <w:b/>
          <w:bCs/>
          <w:lang w:eastAsia="zh-CN"/>
        </w:rPr>
        <w:t>ML</w:t>
      </w:r>
      <w:r w:rsidR="00AC1916">
        <w:rPr>
          <w:rFonts w:eastAsia="宋体"/>
          <w:b/>
          <w:bCs/>
          <w:lang w:eastAsia="zh-CN"/>
        </w:rPr>
        <w:t>-</w:t>
      </w:r>
      <w:r w:rsidRPr="00061DE9">
        <w:rPr>
          <w:rFonts w:eastAsia="宋体"/>
          <w:b/>
          <w:bCs/>
          <w:lang w:eastAsia="zh-CN"/>
        </w:rPr>
        <w:t>based eigenvector prediction outperforms the sample-and-hold method for temporal domain.</w:t>
      </w:r>
    </w:p>
    <w:p w14:paraId="01056C60" w14:textId="2A54BE3B" w:rsidR="00061DE9" w:rsidRDefault="00061DE9" w:rsidP="00061DE9">
      <w:pPr>
        <w:rPr>
          <w:rFonts w:eastAsiaTheme="minorEastAsia"/>
          <w:b/>
          <w:bCs/>
          <w:lang w:val="en-GB"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9</w:t>
      </w:r>
      <w:r w:rsidRPr="00061DE9">
        <w:rPr>
          <w:rFonts w:eastAsiaTheme="minorEastAsia"/>
          <w:b/>
          <w:bCs/>
          <w:szCs w:val="22"/>
          <w:lang w:eastAsia="zh-CN"/>
        </w:rPr>
        <w:t xml:space="preserve">: </w:t>
      </w:r>
      <w:r w:rsidR="00206752">
        <w:rPr>
          <w:rFonts w:eastAsiaTheme="minorEastAsia"/>
          <w:b/>
          <w:bCs/>
          <w:szCs w:val="22"/>
          <w:lang w:eastAsia="zh-CN"/>
        </w:rPr>
        <w:t>F</w:t>
      </w:r>
      <w:r w:rsidRPr="00061DE9">
        <w:rPr>
          <w:rFonts w:eastAsia="宋体"/>
          <w:b/>
          <w:bCs/>
          <w:lang w:eastAsia="zh-CN"/>
        </w:rPr>
        <w:t>or AI/</w:t>
      </w:r>
      <w:r w:rsidR="00AC1916" w:rsidRPr="00061DE9">
        <w:rPr>
          <w:rFonts w:eastAsia="宋体"/>
          <w:b/>
          <w:bCs/>
          <w:lang w:eastAsia="zh-CN"/>
        </w:rPr>
        <w:t>ML</w:t>
      </w:r>
      <w:r w:rsidR="00AC1916">
        <w:rPr>
          <w:rFonts w:eastAsia="宋体"/>
          <w:b/>
          <w:bCs/>
          <w:lang w:eastAsia="zh-CN"/>
        </w:rPr>
        <w:t>-</w:t>
      </w:r>
      <w:r w:rsidRPr="00061DE9">
        <w:rPr>
          <w:rFonts w:eastAsia="宋体"/>
          <w:b/>
          <w:bCs/>
          <w:lang w:eastAsia="zh-CN"/>
        </w:rPr>
        <w:t xml:space="preserve">based eigenvector predictions, the performance gain is decreased as the </w:t>
      </w:r>
      <w:r w:rsidR="00E42727">
        <w:rPr>
          <w:rFonts w:eastAsia="宋体"/>
          <w:b/>
          <w:bCs/>
          <w:lang w:eastAsia="zh-CN"/>
        </w:rPr>
        <w:t xml:space="preserve">UE </w:t>
      </w:r>
      <w:r w:rsidRPr="00061DE9">
        <w:rPr>
          <w:rFonts w:eastAsia="宋体"/>
          <w:b/>
          <w:bCs/>
          <w:lang w:eastAsia="zh-CN"/>
        </w:rPr>
        <w:t>speed increases, compared to the sample-and-hold method</w:t>
      </w:r>
      <w:r w:rsidRPr="00061DE9">
        <w:rPr>
          <w:rFonts w:eastAsiaTheme="minorEastAsia"/>
          <w:b/>
          <w:bCs/>
          <w:lang w:val="en-GB" w:eastAsia="zh-CN"/>
        </w:rPr>
        <w:t>.</w:t>
      </w:r>
    </w:p>
    <w:p w14:paraId="1E89C017" w14:textId="65815544" w:rsidR="0048612C" w:rsidRPr="00F95565" w:rsidRDefault="00FD3BA8" w:rsidP="00806BA2">
      <w:pPr>
        <w:pStyle w:val="1"/>
        <w:numPr>
          <w:ilvl w:val="0"/>
          <w:numId w:val="11"/>
        </w:numPr>
        <w:spacing w:beforeLines="50" w:before="163" w:afterLines="50" w:after="163"/>
        <w:rPr>
          <w:rFonts w:eastAsia="宋体"/>
          <w:b/>
          <w:lang w:eastAsia="zh-CN"/>
        </w:rPr>
      </w:pPr>
      <w:r>
        <w:rPr>
          <w:rFonts w:eastAsia="宋体"/>
          <w:b/>
          <w:lang w:eastAsia="zh-CN"/>
        </w:rPr>
        <w:t xml:space="preserve">Evaluation </w:t>
      </w:r>
      <w:r w:rsidR="00925AEC">
        <w:rPr>
          <w:rFonts w:eastAsia="宋体"/>
          <w:b/>
          <w:lang w:eastAsia="zh-CN"/>
        </w:rPr>
        <w:t xml:space="preserve">methodologies </w:t>
      </w:r>
      <w:r>
        <w:rPr>
          <w:rFonts w:eastAsia="宋体"/>
          <w:b/>
          <w:lang w:eastAsia="zh-CN"/>
        </w:rPr>
        <w:t xml:space="preserve">and </w:t>
      </w:r>
      <w:r w:rsidR="00925AEC">
        <w:rPr>
          <w:rFonts w:eastAsia="宋体"/>
          <w:b/>
          <w:lang w:eastAsia="zh-CN"/>
        </w:rPr>
        <w:t>simulation parameters</w:t>
      </w:r>
    </w:p>
    <w:p w14:paraId="0D22BDD2" w14:textId="3E06F203" w:rsidR="00353475" w:rsidRDefault="00353475" w:rsidP="00806BA2">
      <w:pPr>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the previous meeting, the frequency granularity for computing the intermediate KPI for CSI compression using two-sided AI/ML model is agreed </w:t>
      </w:r>
      <w:r w:rsidR="00E90466">
        <w:rPr>
          <w:rFonts w:eastAsiaTheme="minorEastAsia"/>
          <w:szCs w:val="22"/>
          <w:lang w:eastAsia="zh-CN"/>
        </w:rPr>
        <w:t>[3]</w:t>
      </w:r>
      <w:r>
        <w:rPr>
          <w:rFonts w:eastAsiaTheme="minorEastAsia"/>
          <w:szCs w:val="22"/>
          <w:lang w:eastAsia="zh-CN"/>
        </w:rPr>
        <w:t xml:space="preserve"> for the purpose of</w:t>
      </w:r>
      <w:r w:rsidR="00602595">
        <w:rPr>
          <w:rFonts w:eastAsiaTheme="minorEastAsia"/>
          <w:szCs w:val="22"/>
          <w:lang w:eastAsia="zh-CN"/>
        </w:rPr>
        <w:t xml:space="preserve"> calibrating</w:t>
      </w:r>
      <w:r>
        <w:rPr>
          <w:rFonts w:eastAsiaTheme="minorEastAsia"/>
          <w:szCs w:val="22"/>
          <w:lang w:eastAsia="zh-CN"/>
        </w:rPr>
        <w:t xml:space="preserve"> the performance of both AI/ML-based and legacy codebook-based approaches among companies.</w:t>
      </w:r>
    </w:p>
    <w:p w14:paraId="3DBA3F6B" w14:textId="77777777" w:rsidR="001320E5" w:rsidRPr="001320E5" w:rsidRDefault="001320E5" w:rsidP="005840B9">
      <w:pPr>
        <w:pBdr>
          <w:top w:val="single" w:sz="4" w:space="1" w:color="auto"/>
          <w:left w:val="single" w:sz="4" w:space="4" w:color="auto"/>
          <w:bottom w:val="single" w:sz="4" w:space="1" w:color="auto"/>
          <w:right w:val="single" w:sz="4" w:space="4" w:color="auto"/>
        </w:pBdr>
        <w:rPr>
          <w:rFonts w:eastAsiaTheme="minorEastAsia"/>
          <w:b/>
          <w:bCs/>
          <w:szCs w:val="22"/>
          <w:lang w:eastAsia="zh-CN"/>
        </w:rPr>
      </w:pPr>
      <w:r w:rsidRPr="001320E5">
        <w:rPr>
          <w:rFonts w:eastAsiaTheme="minorEastAsia"/>
          <w:b/>
          <w:bCs/>
          <w:szCs w:val="22"/>
          <w:highlight w:val="green"/>
          <w:lang w:eastAsia="zh-CN"/>
        </w:rPr>
        <w:t>Agreement</w:t>
      </w:r>
    </w:p>
    <w:p w14:paraId="2D1FC650" w14:textId="77777777" w:rsidR="001320E5" w:rsidRPr="001320E5" w:rsidRDefault="001320E5" w:rsidP="005840B9">
      <w:pPr>
        <w:pBdr>
          <w:top w:val="single" w:sz="4" w:space="1" w:color="auto"/>
          <w:left w:val="single" w:sz="4" w:space="4" w:color="auto"/>
          <w:bottom w:val="single" w:sz="4" w:space="1" w:color="auto"/>
          <w:right w:val="single" w:sz="4" w:space="4" w:color="auto"/>
        </w:pBdr>
        <w:rPr>
          <w:rFonts w:eastAsiaTheme="minorEastAsia"/>
          <w:szCs w:val="22"/>
          <w:lang w:eastAsia="zh-CN"/>
        </w:rPr>
      </w:pPr>
      <w:r w:rsidRPr="001320E5">
        <w:rPr>
          <w:rFonts w:eastAsiaTheme="minorEastAsia"/>
          <w:szCs w:val="22"/>
          <w:lang w:eastAsia="zh-CN"/>
        </w:rPr>
        <w:t xml:space="preserve">In the evaluation of the AI/ML based CSI feedback enhancement, for the calculation of intermediate KPI, the following is considered as the granularity of the frequency unit for averaging operation </w:t>
      </w:r>
    </w:p>
    <w:p w14:paraId="3707A7C1" w14:textId="77777777" w:rsidR="001320E5" w:rsidRPr="001320E5" w:rsidRDefault="001320E5" w:rsidP="005840B9">
      <w:pPr>
        <w:pStyle w:val="aff2"/>
        <w:numPr>
          <w:ilvl w:val="0"/>
          <w:numId w:val="12"/>
        </w:numPr>
        <w:pBdr>
          <w:top w:val="single" w:sz="4" w:space="1" w:color="auto"/>
          <w:left w:val="single" w:sz="4" w:space="4" w:color="auto"/>
          <w:bottom w:val="single" w:sz="4" w:space="1" w:color="auto"/>
          <w:right w:val="single" w:sz="4" w:space="4" w:color="auto"/>
        </w:pBdr>
        <w:ind w:firstLineChars="0"/>
        <w:rPr>
          <w:rFonts w:eastAsiaTheme="minorEastAsia"/>
          <w:szCs w:val="22"/>
          <w:lang w:eastAsia="zh-CN"/>
        </w:rPr>
      </w:pPr>
      <w:r w:rsidRPr="001320E5">
        <w:rPr>
          <w:rFonts w:eastAsiaTheme="minorEastAsia"/>
          <w:szCs w:val="22"/>
          <w:lang w:eastAsia="zh-CN"/>
        </w:rPr>
        <w:t>For 15kHz SCS: For 10MHz bandwidth: 4 RBs; for 20MHz bandwidth: 8 RBs</w:t>
      </w:r>
    </w:p>
    <w:p w14:paraId="3BBB75E6" w14:textId="77777777" w:rsidR="001320E5" w:rsidRPr="001320E5" w:rsidRDefault="001320E5" w:rsidP="005840B9">
      <w:pPr>
        <w:pStyle w:val="aff2"/>
        <w:numPr>
          <w:ilvl w:val="0"/>
          <w:numId w:val="12"/>
        </w:numPr>
        <w:pBdr>
          <w:top w:val="single" w:sz="4" w:space="1" w:color="auto"/>
          <w:left w:val="single" w:sz="4" w:space="4" w:color="auto"/>
          <w:bottom w:val="single" w:sz="4" w:space="1" w:color="auto"/>
          <w:right w:val="single" w:sz="4" w:space="4" w:color="auto"/>
        </w:pBdr>
        <w:ind w:firstLineChars="0"/>
        <w:rPr>
          <w:rFonts w:eastAsiaTheme="minorEastAsia"/>
          <w:szCs w:val="22"/>
          <w:lang w:eastAsia="zh-CN"/>
        </w:rPr>
      </w:pPr>
      <w:r w:rsidRPr="001320E5">
        <w:rPr>
          <w:rFonts w:eastAsiaTheme="minorEastAsia"/>
          <w:szCs w:val="22"/>
          <w:lang w:eastAsia="zh-CN"/>
        </w:rPr>
        <w:t>For 30kHz SCS: For 10MHz bandwidth: 2 RBs; for 20MHz bandwidth: 4 RBs</w:t>
      </w:r>
    </w:p>
    <w:p w14:paraId="732049AB" w14:textId="2B7F210D" w:rsidR="001320E5" w:rsidRPr="0088027A" w:rsidRDefault="001320E5" w:rsidP="006F7747">
      <w:pPr>
        <w:pStyle w:val="aff2"/>
        <w:numPr>
          <w:ilvl w:val="0"/>
          <w:numId w:val="12"/>
        </w:numPr>
        <w:pBdr>
          <w:top w:val="single" w:sz="4" w:space="1" w:color="auto"/>
          <w:left w:val="single" w:sz="4" w:space="4" w:color="auto"/>
          <w:bottom w:val="single" w:sz="4" w:space="1" w:color="auto"/>
          <w:right w:val="single" w:sz="4" w:space="4" w:color="auto"/>
        </w:pBdr>
        <w:ind w:firstLineChars="0"/>
        <w:rPr>
          <w:rFonts w:eastAsiaTheme="minorEastAsia"/>
          <w:szCs w:val="22"/>
          <w:lang w:eastAsia="zh-CN"/>
        </w:rPr>
      </w:pPr>
      <w:r w:rsidRPr="001320E5">
        <w:rPr>
          <w:rFonts w:eastAsiaTheme="minorEastAsia"/>
          <w:szCs w:val="22"/>
          <w:lang w:eastAsia="zh-CN"/>
        </w:rPr>
        <w:lastRenderedPageBreak/>
        <w:t>Note: Other frequency unit granularity is not precluded and reported by companies</w:t>
      </w:r>
    </w:p>
    <w:p w14:paraId="35E217DD" w14:textId="2DB1034C" w:rsidR="001320E5" w:rsidRDefault="00602595" w:rsidP="00806BA2">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parameters for link-level simulation used in this paper are summarized in Table </w:t>
      </w:r>
      <w:r w:rsidR="007C4B24">
        <w:rPr>
          <w:rFonts w:eastAsiaTheme="minorEastAsia"/>
          <w:szCs w:val="22"/>
          <w:lang w:eastAsia="zh-CN"/>
        </w:rPr>
        <w:t>7.</w:t>
      </w:r>
    </w:p>
    <w:p w14:paraId="41EB9F1C" w14:textId="41859BAB" w:rsidR="00FD3BA8" w:rsidRDefault="00FD3BA8" w:rsidP="00FD3BA8">
      <w:pPr>
        <w:spacing w:afterLines="50" w:after="163"/>
        <w:jc w:val="center"/>
        <w:rPr>
          <w:rFonts w:eastAsiaTheme="minorEastAsia"/>
          <w:szCs w:val="22"/>
          <w:lang w:eastAsia="zh-CN"/>
        </w:rPr>
      </w:pPr>
      <w:r>
        <w:rPr>
          <w:rFonts w:eastAsiaTheme="minorEastAsia" w:hint="eastAsia"/>
          <w:szCs w:val="22"/>
          <w:lang w:eastAsia="zh-CN"/>
        </w:rPr>
        <w:t xml:space="preserve">Table </w:t>
      </w:r>
      <w:r w:rsidR="00644E3A">
        <w:rPr>
          <w:rFonts w:eastAsiaTheme="minorEastAsia"/>
          <w:szCs w:val="22"/>
          <w:lang w:eastAsia="zh-CN"/>
        </w:rPr>
        <w:t>7</w:t>
      </w:r>
      <w:r>
        <w:rPr>
          <w:rFonts w:eastAsiaTheme="minorEastAsia"/>
          <w:szCs w:val="22"/>
          <w:lang w:eastAsia="zh-CN"/>
        </w:rPr>
        <w:t>. Simulation parameters.</w:t>
      </w:r>
    </w:p>
    <w:tbl>
      <w:tblPr>
        <w:tblStyle w:val="afe"/>
        <w:tblW w:w="0" w:type="auto"/>
        <w:jc w:val="center"/>
        <w:tblLook w:val="04A0" w:firstRow="1" w:lastRow="0" w:firstColumn="1" w:lastColumn="0" w:noHBand="0" w:noVBand="1"/>
      </w:tblPr>
      <w:tblGrid>
        <w:gridCol w:w="2283"/>
        <w:gridCol w:w="3698"/>
        <w:gridCol w:w="3756"/>
      </w:tblGrid>
      <w:tr w:rsidR="00FD3BA8" w14:paraId="61F37963" w14:textId="77777777" w:rsidTr="00B30327">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0743CD11" w14:textId="77777777" w:rsidR="00FD3BA8" w:rsidRDefault="00FD3BA8" w:rsidP="00B30327">
            <w:pPr>
              <w:jc w:val="center"/>
              <w:rPr>
                <w:rFonts w:ascii="Calibri" w:eastAsia="宋体" w:hAnsi="Calibri" w:cs="Calibri"/>
                <w:szCs w:val="22"/>
                <w:lang w:eastAsia="zh-CN"/>
              </w:rPr>
            </w:pPr>
            <w:r>
              <w:rPr>
                <w:rFonts w:ascii="Calibri" w:eastAsia="宋体" w:hAnsi="Calibri" w:cs="Calibri"/>
              </w:rPr>
              <w:t>Parameter</w:t>
            </w:r>
          </w:p>
        </w:tc>
        <w:tc>
          <w:tcPr>
            <w:tcW w:w="7454" w:type="dxa"/>
            <w:gridSpan w:val="2"/>
            <w:tcBorders>
              <w:top w:val="single" w:sz="4" w:space="0" w:color="auto"/>
              <w:left w:val="single" w:sz="4" w:space="0" w:color="auto"/>
              <w:bottom w:val="single" w:sz="4" w:space="0" w:color="auto"/>
              <w:right w:val="single" w:sz="4" w:space="0" w:color="auto"/>
            </w:tcBorders>
            <w:hideMark/>
          </w:tcPr>
          <w:p w14:paraId="4F1EBB20" w14:textId="77777777" w:rsidR="00FD3BA8" w:rsidRDefault="00FD3BA8" w:rsidP="00B30327">
            <w:pPr>
              <w:jc w:val="center"/>
              <w:rPr>
                <w:rFonts w:ascii="Calibri" w:eastAsia="宋体" w:hAnsi="Calibri" w:cs="Calibri"/>
                <w:lang w:eastAsia="zh-CN"/>
              </w:rPr>
            </w:pPr>
            <w:r>
              <w:rPr>
                <w:rFonts w:ascii="Calibri" w:eastAsia="宋体" w:hAnsi="Calibri" w:cs="Calibri"/>
              </w:rPr>
              <w:t>Value</w:t>
            </w:r>
          </w:p>
          <w:p w14:paraId="68FD8C12" w14:textId="77777777" w:rsidR="00FD3BA8" w:rsidRDefault="00FD3BA8" w:rsidP="00B30327">
            <w:pPr>
              <w:jc w:val="center"/>
              <w:rPr>
                <w:rFonts w:ascii="Calibri" w:eastAsia="宋体" w:hAnsi="Calibri" w:cs="Calibri"/>
                <w:lang w:eastAsia="zh-CN"/>
              </w:rPr>
            </w:pPr>
          </w:p>
        </w:tc>
      </w:tr>
      <w:tr w:rsidR="00FD3BA8" w14:paraId="6A182B85" w14:textId="77777777" w:rsidTr="00B30327">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5484A58D" w14:textId="77777777" w:rsidR="00FD3BA8" w:rsidRDefault="00FD3BA8" w:rsidP="00B30327">
            <w:pPr>
              <w:jc w:val="center"/>
              <w:rPr>
                <w:rFonts w:ascii="Calibri" w:eastAsia="宋体" w:hAnsi="Calibri" w:cs="Calibri"/>
                <w:kern w:val="2"/>
                <w:sz w:val="21"/>
              </w:rPr>
            </w:pPr>
            <w:r>
              <w:rPr>
                <w:rFonts w:ascii="Calibri" w:eastAsia="宋体" w:hAnsi="Calibri" w:cs="Calibri"/>
              </w:rPr>
              <w:t>Duplex, Waveform</w:t>
            </w:r>
          </w:p>
        </w:tc>
        <w:tc>
          <w:tcPr>
            <w:tcW w:w="7454" w:type="dxa"/>
            <w:gridSpan w:val="2"/>
            <w:tcBorders>
              <w:top w:val="single" w:sz="4" w:space="0" w:color="auto"/>
              <w:left w:val="single" w:sz="4" w:space="0" w:color="auto"/>
              <w:bottom w:val="single" w:sz="4" w:space="0" w:color="auto"/>
              <w:right w:val="single" w:sz="4" w:space="0" w:color="auto"/>
            </w:tcBorders>
          </w:tcPr>
          <w:p w14:paraId="7FD00336" w14:textId="77777777" w:rsidR="00FD3BA8" w:rsidRPr="00AE751D" w:rsidRDefault="00FD3BA8" w:rsidP="00B30327">
            <w:pPr>
              <w:jc w:val="center"/>
              <w:rPr>
                <w:rFonts w:asciiTheme="minorHAnsi" w:eastAsiaTheme="minorEastAsia" w:hAnsiTheme="minorHAnsi" w:cstheme="minorHAnsi"/>
                <w:lang w:eastAsia="zh-CN"/>
              </w:rPr>
            </w:pPr>
            <w:r w:rsidRPr="00AE751D">
              <w:rPr>
                <w:rFonts w:asciiTheme="minorHAnsi" w:hAnsiTheme="minorHAnsi" w:cstheme="minorHAnsi"/>
              </w:rPr>
              <w:t>FDD, OFDM</w:t>
            </w:r>
          </w:p>
        </w:tc>
      </w:tr>
      <w:tr w:rsidR="00FD3BA8" w14:paraId="1978D6AC"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3C4A85BA" w14:textId="77777777" w:rsidR="00FD3BA8" w:rsidRDefault="00FD3BA8" w:rsidP="00B30327">
            <w:pPr>
              <w:jc w:val="center"/>
              <w:rPr>
                <w:rFonts w:ascii="Calibri" w:eastAsia="宋体" w:hAnsi="Calibri" w:cs="Calibri"/>
              </w:rPr>
            </w:pPr>
            <w:r>
              <w:rPr>
                <w:rFonts w:ascii="Calibri" w:eastAsia="宋体" w:hAnsi="Calibri" w:cs="Calibri"/>
              </w:rPr>
              <w:t>BS Antenna Element Number (</w:t>
            </w:r>
            <m:oMath>
              <m:r>
                <w:rPr>
                  <w:rFonts w:ascii="Cambria Math" w:eastAsia="宋体" w:hAnsi="Cambria Math" w:cs="Calibri"/>
                </w:rPr>
                <m:t>Nt)</m:t>
              </m:r>
            </m:oMath>
          </w:p>
        </w:tc>
        <w:tc>
          <w:tcPr>
            <w:tcW w:w="7454" w:type="dxa"/>
            <w:gridSpan w:val="2"/>
            <w:tcBorders>
              <w:top w:val="single" w:sz="4" w:space="0" w:color="auto"/>
              <w:left w:val="single" w:sz="4" w:space="0" w:color="auto"/>
              <w:bottom w:val="single" w:sz="4" w:space="0" w:color="auto"/>
              <w:right w:val="single" w:sz="4" w:space="0" w:color="auto"/>
            </w:tcBorders>
          </w:tcPr>
          <w:p w14:paraId="11F90671" w14:textId="77777777" w:rsidR="00FD3BA8" w:rsidRDefault="00FD3BA8" w:rsidP="00B30327">
            <w:pPr>
              <w:jc w:val="center"/>
              <w:rPr>
                <w:rFonts w:ascii="Calibri" w:eastAsia="宋体" w:hAnsi="Calibri" w:cs="Calibri"/>
              </w:rPr>
            </w:pPr>
            <w:r>
              <w:rPr>
                <w:sz w:val="21"/>
                <w:szCs w:val="21"/>
              </w:rPr>
              <w:t xml:space="preserve">32: </w:t>
            </w:r>
            <w:r>
              <w:rPr>
                <w:rFonts w:cs="Times"/>
                <w:snapToGrid w:val="0"/>
              </w:rPr>
              <w:t>(8,8,2,1,1,2,8), (</w:t>
            </w:r>
            <w:proofErr w:type="spellStart"/>
            <w:proofErr w:type="gramStart"/>
            <w:r>
              <w:rPr>
                <w:rFonts w:cs="Times"/>
                <w:snapToGrid w:val="0"/>
              </w:rPr>
              <w:t>dH,dV</w:t>
            </w:r>
            <w:proofErr w:type="spellEnd"/>
            <w:proofErr w:type="gramEnd"/>
            <w:r>
              <w:rPr>
                <w:rFonts w:cs="Times"/>
                <w:snapToGrid w:val="0"/>
              </w:rPr>
              <w:t>) = (0.5, 0.8)λ</w:t>
            </w:r>
          </w:p>
        </w:tc>
      </w:tr>
      <w:tr w:rsidR="00FD3BA8" w14:paraId="7A2976DC"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4BD0521C" w14:textId="77777777" w:rsidR="00FD3BA8" w:rsidRDefault="00FD3BA8" w:rsidP="00B30327">
            <w:pPr>
              <w:jc w:val="center"/>
              <w:rPr>
                <w:rFonts w:ascii="Calibri" w:eastAsia="宋体" w:hAnsi="Calibri" w:cs="Calibri"/>
                <w:kern w:val="2"/>
                <w:sz w:val="21"/>
              </w:rPr>
            </w:pPr>
            <w:r>
              <w:rPr>
                <w:rFonts w:ascii="Calibri" w:eastAsia="宋体" w:hAnsi="Calibri" w:cs="Calibri"/>
              </w:rPr>
              <w:t>UE Antenna Element Number (</w:t>
            </w:r>
            <m:oMath>
              <m:r>
                <w:rPr>
                  <w:rFonts w:ascii="Cambria Math" w:eastAsia="宋体" w:hAnsi="Cambria Math" w:cs="Calibri"/>
                </w:rPr>
                <m:t>Nr</m:t>
              </m:r>
            </m:oMath>
            <w:r>
              <w:rPr>
                <w:rFonts w:ascii="Calibri" w:eastAsia="宋体" w:hAnsi="Calibri" w:cs="Calibri"/>
              </w:rPr>
              <w:t>)</w:t>
            </w:r>
          </w:p>
        </w:tc>
        <w:tc>
          <w:tcPr>
            <w:tcW w:w="7454" w:type="dxa"/>
            <w:gridSpan w:val="2"/>
            <w:tcBorders>
              <w:top w:val="single" w:sz="4" w:space="0" w:color="auto"/>
              <w:left w:val="single" w:sz="4" w:space="0" w:color="auto"/>
              <w:bottom w:val="single" w:sz="4" w:space="0" w:color="auto"/>
              <w:right w:val="single" w:sz="4" w:space="0" w:color="auto"/>
            </w:tcBorders>
          </w:tcPr>
          <w:p w14:paraId="11EADCE8" w14:textId="77777777" w:rsidR="00FD3BA8" w:rsidRDefault="00FD3BA8" w:rsidP="00B30327">
            <w:pPr>
              <w:jc w:val="center"/>
              <w:rPr>
                <w:rFonts w:ascii="Calibri" w:eastAsia="宋体" w:hAnsi="Calibri" w:cs="Calibri"/>
              </w:rPr>
            </w:pPr>
            <w:r>
              <w:rPr>
                <w:sz w:val="21"/>
                <w:szCs w:val="21"/>
              </w:rPr>
              <w:t xml:space="preserve">4: </w:t>
            </w:r>
            <w:r>
              <w:rPr>
                <w:snapToGrid w:val="0"/>
              </w:rPr>
              <w:t>(1,2,2,1,1,1,2), (</w:t>
            </w:r>
            <w:proofErr w:type="spellStart"/>
            <w:proofErr w:type="gramStart"/>
            <w:r>
              <w:rPr>
                <w:snapToGrid w:val="0"/>
              </w:rPr>
              <w:t>dH,dV</w:t>
            </w:r>
            <w:proofErr w:type="spellEnd"/>
            <w:proofErr w:type="gramEnd"/>
            <w:r>
              <w:rPr>
                <w:snapToGrid w:val="0"/>
              </w:rPr>
              <w:t>) = (0.5, 0.5)λ</w:t>
            </w:r>
          </w:p>
        </w:tc>
      </w:tr>
      <w:tr w:rsidR="00FD3BA8" w14:paraId="28D881F8"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23C1DA2C"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U</w:t>
            </w:r>
            <w:r>
              <w:rPr>
                <w:rFonts w:ascii="Calibri" w:eastAsia="宋体" w:hAnsi="Calibri" w:cs="Calibri"/>
                <w:lang w:eastAsia="zh-CN"/>
              </w:rPr>
              <w:t>E Speed</w:t>
            </w:r>
          </w:p>
        </w:tc>
        <w:tc>
          <w:tcPr>
            <w:tcW w:w="7454" w:type="dxa"/>
            <w:gridSpan w:val="2"/>
            <w:tcBorders>
              <w:top w:val="single" w:sz="4" w:space="0" w:color="auto"/>
              <w:left w:val="single" w:sz="4" w:space="0" w:color="auto"/>
              <w:bottom w:val="single" w:sz="4" w:space="0" w:color="auto"/>
              <w:right w:val="single" w:sz="4" w:space="0" w:color="auto"/>
            </w:tcBorders>
          </w:tcPr>
          <w:p w14:paraId="5EDB9463"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 xml:space="preserve"> km/h</w:t>
            </w:r>
          </w:p>
        </w:tc>
      </w:tr>
      <w:tr w:rsidR="00FD3BA8" w14:paraId="4701A4F2"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14FEBF11"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C</w:t>
            </w:r>
            <w:r>
              <w:rPr>
                <w:rFonts w:ascii="Calibri" w:eastAsia="宋体" w:hAnsi="Calibri" w:cs="Calibri"/>
                <w:lang w:eastAsia="zh-CN"/>
              </w:rPr>
              <w:t>hannel Estimation</w:t>
            </w:r>
          </w:p>
        </w:tc>
        <w:tc>
          <w:tcPr>
            <w:tcW w:w="7454" w:type="dxa"/>
            <w:gridSpan w:val="2"/>
            <w:tcBorders>
              <w:top w:val="single" w:sz="4" w:space="0" w:color="auto"/>
              <w:left w:val="single" w:sz="4" w:space="0" w:color="auto"/>
              <w:bottom w:val="single" w:sz="4" w:space="0" w:color="auto"/>
              <w:right w:val="single" w:sz="4" w:space="0" w:color="auto"/>
            </w:tcBorders>
          </w:tcPr>
          <w:p w14:paraId="0BF4BCF4"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FD3BA8" w14:paraId="3765948E"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2521BC9F"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ank per UE</w:t>
            </w:r>
          </w:p>
        </w:tc>
        <w:tc>
          <w:tcPr>
            <w:tcW w:w="7454" w:type="dxa"/>
            <w:gridSpan w:val="2"/>
            <w:tcBorders>
              <w:top w:val="single" w:sz="4" w:space="0" w:color="auto"/>
              <w:left w:val="single" w:sz="4" w:space="0" w:color="auto"/>
              <w:bottom w:val="single" w:sz="4" w:space="0" w:color="auto"/>
              <w:right w:val="single" w:sz="4" w:space="0" w:color="auto"/>
            </w:tcBorders>
          </w:tcPr>
          <w:p w14:paraId="1A4DD809" w14:textId="561DB7EB"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1</w:t>
            </w:r>
          </w:p>
        </w:tc>
      </w:tr>
      <w:tr w:rsidR="00FD3BA8" w14:paraId="5031261D"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4F00E9C5" w14:textId="77777777" w:rsidR="00FD3BA8" w:rsidRDefault="00FD3BA8" w:rsidP="00B30327">
            <w:pPr>
              <w:jc w:val="center"/>
              <w:rPr>
                <w:rFonts w:ascii="Calibri" w:eastAsia="宋体" w:hAnsi="Calibri" w:cs="Calibri"/>
              </w:rPr>
            </w:pPr>
            <w:r>
              <w:rPr>
                <w:rFonts w:ascii="Calibri" w:eastAsia="宋体" w:hAnsi="Calibri" w:cs="Calibri"/>
              </w:rPr>
              <w:t>SNR</w:t>
            </w:r>
          </w:p>
        </w:tc>
        <w:tc>
          <w:tcPr>
            <w:tcW w:w="7454" w:type="dxa"/>
            <w:gridSpan w:val="2"/>
            <w:tcBorders>
              <w:top w:val="single" w:sz="4" w:space="0" w:color="auto"/>
              <w:left w:val="single" w:sz="4" w:space="0" w:color="auto"/>
              <w:bottom w:val="single" w:sz="4" w:space="0" w:color="auto"/>
              <w:right w:val="single" w:sz="4" w:space="0" w:color="auto"/>
            </w:tcBorders>
          </w:tcPr>
          <w:p w14:paraId="711510C4"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1</w:t>
            </w:r>
            <w:r>
              <w:rPr>
                <w:rFonts w:ascii="Calibri" w:eastAsia="宋体" w:hAnsi="Calibri" w:cs="Calibri"/>
                <w:lang w:eastAsia="zh-CN"/>
              </w:rPr>
              <w:t>0 dB</w:t>
            </w:r>
          </w:p>
        </w:tc>
      </w:tr>
      <w:tr w:rsidR="00FD3BA8" w14:paraId="1C33F962"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08900A91" w14:textId="77777777" w:rsidR="00FD3BA8" w:rsidRDefault="00FD3BA8" w:rsidP="00B30327">
            <w:pPr>
              <w:jc w:val="center"/>
              <w:rPr>
                <w:rFonts w:ascii="Calibri" w:eastAsia="宋体" w:hAnsi="Calibri" w:cs="Calibri"/>
                <w:lang w:eastAsia="zh-CN"/>
              </w:rPr>
            </w:pPr>
            <w:r>
              <w:rPr>
                <w:rFonts w:ascii="Calibri" w:eastAsia="宋体" w:hAnsi="Calibri" w:cs="Calibri"/>
              </w:rPr>
              <w:t>Channel Model</w:t>
            </w:r>
          </w:p>
        </w:tc>
        <w:tc>
          <w:tcPr>
            <w:tcW w:w="7454" w:type="dxa"/>
            <w:gridSpan w:val="2"/>
            <w:tcBorders>
              <w:top w:val="single" w:sz="4" w:space="0" w:color="auto"/>
              <w:left w:val="single" w:sz="4" w:space="0" w:color="auto"/>
              <w:bottom w:val="single" w:sz="4" w:space="0" w:color="auto"/>
              <w:right w:val="single" w:sz="4" w:space="0" w:color="auto"/>
            </w:tcBorders>
            <w:hideMark/>
          </w:tcPr>
          <w:p w14:paraId="18F222F6" w14:textId="77777777" w:rsidR="00FD3BA8" w:rsidRDefault="00FD3BA8" w:rsidP="00B30327">
            <w:pPr>
              <w:jc w:val="center"/>
              <w:rPr>
                <w:rFonts w:ascii="Calibri" w:eastAsia="宋体" w:hAnsi="Calibri" w:cs="Calibri"/>
                <w:lang w:eastAsia="zh-CN"/>
              </w:rPr>
            </w:pPr>
            <w:r>
              <w:rPr>
                <w:rFonts w:ascii="Calibri" w:eastAsia="宋体" w:hAnsi="Calibri" w:cs="Calibri"/>
              </w:rPr>
              <w:t>CDL-C</w:t>
            </w:r>
          </w:p>
        </w:tc>
      </w:tr>
      <w:tr w:rsidR="00FD3BA8" w14:paraId="22865928"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10F2D90E"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D</w:t>
            </w:r>
            <w:r>
              <w:rPr>
                <w:rFonts w:ascii="Calibri" w:eastAsia="宋体" w:hAnsi="Calibri" w:cs="Calibri"/>
                <w:lang w:eastAsia="zh-CN"/>
              </w:rPr>
              <w:t>ata size</w:t>
            </w:r>
          </w:p>
        </w:tc>
        <w:tc>
          <w:tcPr>
            <w:tcW w:w="7454" w:type="dxa"/>
            <w:gridSpan w:val="2"/>
            <w:tcBorders>
              <w:top w:val="single" w:sz="4" w:space="0" w:color="auto"/>
              <w:left w:val="single" w:sz="4" w:space="0" w:color="auto"/>
              <w:bottom w:val="single" w:sz="4" w:space="0" w:color="auto"/>
              <w:right w:val="single" w:sz="4" w:space="0" w:color="auto"/>
            </w:tcBorders>
          </w:tcPr>
          <w:p w14:paraId="4F7DA741" w14:textId="77777777" w:rsidR="00FD3BA8" w:rsidRDefault="00FD3BA8" w:rsidP="00B30327">
            <w:pPr>
              <w:jc w:val="center"/>
              <w:rPr>
                <w:rFonts w:ascii="Calibri" w:eastAsia="宋体" w:hAnsi="Calibri" w:cs="Calibri"/>
              </w:rPr>
            </w:pPr>
            <w:r>
              <w:rPr>
                <w:rFonts w:ascii="Calibri" w:eastAsia="宋体" w:hAnsi="Calibri" w:cs="Calibri"/>
              </w:rPr>
              <w:t>80000 for training, 4000 for testing.</w:t>
            </w:r>
          </w:p>
        </w:tc>
      </w:tr>
      <w:tr w:rsidR="00FD3BA8" w14:paraId="03A6154F"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171726A1"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B</w:t>
            </w:r>
            <w:r>
              <w:rPr>
                <w:rFonts w:ascii="Calibri" w:eastAsia="宋体" w:hAnsi="Calibri" w:cs="Calibri"/>
                <w:lang w:eastAsia="zh-CN"/>
              </w:rPr>
              <w:t>andwidth</w:t>
            </w:r>
          </w:p>
        </w:tc>
        <w:tc>
          <w:tcPr>
            <w:tcW w:w="7454" w:type="dxa"/>
            <w:gridSpan w:val="2"/>
            <w:tcBorders>
              <w:top w:val="single" w:sz="4" w:space="0" w:color="auto"/>
              <w:left w:val="single" w:sz="4" w:space="0" w:color="auto"/>
              <w:bottom w:val="single" w:sz="4" w:space="0" w:color="auto"/>
              <w:right w:val="single" w:sz="4" w:space="0" w:color="auto"/>
            </w:tcBorders>
          </w:tcPr>
          <w:p w14:paraId="6E31B2D2" w14:textId="77777777" w:rsidR="00FD3BA8" w:rsidRDefault="00FD3BA8" w:rsidP="00B30327">
            <w:pPr>
              <w:jc w:val="center"/>
              <w:rPr>
                <w:rFonts w:ascii="Calibri" w:eastAsia="宋体" w:hAnsi="Calibri" w:cs="Calibri"/>
              </w:rPr>
            </w:pPr>
            <w:r>
              <w:rPr>
                <w:rFonts w:ascii="Calibri" w:eastAsia="宋体" w:hAnsi="Calibri" w:cs="Calibri" w:hint="eastAsia"/>
                <w:lang w:eastAsia="zh-CN"/>
              </w:rPr>
              <w:t>1</w:t>
            </w:r>
            <w:r>
              <w:rPr>
                <w:rFonts w:ascii="Calibri" w:eastAsia="宋体" w:hAnsi="Calibri" w:cs="Calibri"/>
                <w:lang w:eastAsia="zh-CN"/>
              </w:rPr>
              <w:t>0 MHz</w:t>
            </w:r>
          </w:p>
        </w:tc>
      </w:tr>
      <w:tr w:rsidR="00FD3BA8" w14:paraId="33079E44"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8C2449" w14:textId="77777777" w:rsidR="00FD3BA8" w:rsidRDefault="00FD3BA8" w:rsidP="00B30327">
            <w:pPr>
              <w:jc w:val="center"/>
              <w:rPr>
                <w:rFonts w:ascii="Calibri" w:eastAsia="宋体" w:hAnsi="Calibri" w:cs="Calibri"/>
              </w:rPr>
            </w:pPr>
            <w:r>
              <w:rPr>
                <w:rFonts w:ascii="Calibri" w:eastAsia="宋体" w:hAnsi="Calibri" w:cs="Calibri"/>
              </w:rPr>
              <w:t>RB Number</w:t>
            </w:r>
          </w:p>
        </w:tc>
        <w:tc>
          <w:tcPr>
            <w:tcW w:w="7454" w:type="dxa"/>
            <w:gridSpan w:val="2"/>
            <w:tcBorders>
              <w:top w:val="single" w:sz="4" w:space="0" w:color="auto"/>
              <w:left w:val="single" w:sz="4" w:space="0" w:color="auto"/>
              <w:bottom w:val="single" w:sz="4" w:space="0" w:color="auto"/>
              <w:right w:val="single" w:sz="4" w:space="0" w:color="auto"/>
            </w:tcBorders>
            <w:hideMark/>
          </w:tcPr>
          <w:p w14:paraId="3C58BAEB"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5</w:t>
            </w:r>
            <w:r>
              <w:rPr>
                <w:rFonts w:ascii="Calibri" w:eastAsia="宋体" w:hAnsi="Calibri" w:cs="Calibri"/>
                <w:lang w:eastAsia="zh-CN"/>
              </w:rPr>
              <w:t>2</w:t>
            </w:r>
          </w:p>
        </w:tc>
      </w:tr>
      <w:tr w:rsidR="00FD3BA8" w14:paraId="00AAEE47"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464F68D3" w14:textId="77777777" w:rsidR="00FD3BA8" w:rsidRDefault="00FD3BA8" w:rsidP="00B30327">
            <w:pPr>
              <w:jc w:val="center"/>
              <w:rPr>
                <w:rFonts w:ascii="Calibri" w:eastAsia="宋体" w:hAnsi="Calibri" w:cs="Calibri"/>
              </w:rPr>
            </w:pPr>
            <w:r>
              <w:rPr>
                <w:rFonts w:ascii="Calibri" w:eastAsia="宋体" w:hAnsi="Calibri" w:cs="Calibri"/>
              </w:rPr>
              <w:t>Sub-Band Number</w:t>
            </w:r>
          </w:p>
        </w:tc>
        <w:tc>
          <w:tcPr>
            <w:tcW w:w="7454" w:type="dxa"/>
            <w:gridSpan w:val="2"/>
            <w:tcBorders>
              <w:top w:val="single" w:sz="4" w:space="0" w:color="auto"/>
              <w:left w:val="single" w:sz="4" w:space="0" w:color="auto"/>
              <w:bottom w:val="single" w:sz="4" w:space="0" w:color="auto"/>
              <w:right w:val="single" w:sz="4" w:space="0" w:color="auto"/>
            </w:tcBorders>
          </w:tcPr>
          <w:p w14:paraId="6F75437C" w14:textId="1591ACC5"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1</w:t>
            </w:r>
            <w:r>
              <w:rPr>
                <w:rFonts w:ascii="Calibri" w:eastAsia="宋体" w:hAnsi="Calibri" w:cs="Calibri"/>
                <w:lang w:eastAsia="zh-CN"/>
              </w:rPr>
              <w:t>3</w:t>
            </w:r>
          </w:p>
        </w:tc>
      </w:tr>
      <w:tr w:rsidR="00FD3BA8" w14:paraId="506F2D92"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3883C195"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C</w:t>
            </w:r>
            <w:r>
              <w:rPr>
                <w:rFonts w:ascii="Calibri" w:eastAsia="宋体" w:hAnsi="Calibri" w:cs="Calibri"/>
                <w:lang w:eastAsia="zh-CN"/>
              </w:rPr>
              <w:t>arrier Frequency</w:t>
            </w:r>
          </w:p>
        </w:tc>
        <w:tc>
          <w:tcPr>
            <w:tcW w:w="7454" w:type="dxa"/>
            <w:gridSpan w:val="2"/>
            <w:tcBorders>
              <w:top w:val="single" w:sz="4" w:space="0" w:color="auto"/>
              <w:left w:val="single" w:sz="4" w:space="0" w:color="auto"/>
              <w:bottom w:val="single" w:sz="4" w:space="0" w:color="auto"/>
              <w:right w:val="single" w:sz="4" w:space="0" w:color="auto"/>
            </w:tcBorders>
          </w:tcPr>
          <w:p w14:paraId="31A635EA"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2</w:t>
            </w:r>
            <w:r>
              <w:rPr>
                <w:rFonts w:ascii="Calibri" w:eastAsia="宋体" w:hAnsi="Calibri" w:cs="Calibri"/>
                <w:lang w:eastAsia="zh-CN"/>
              </w:rPr>
              <w:t xml:space="preserve"> GHz</w:t>
            </w:r>
          </w:p>
        </w:tc>
      </w:tr>
      <w:tr w:rsidR="00FD3BA8" w14:paraId="5E50D380" w14:textId="77777777" w:rsidTr="00B30327">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54341287" w14:textId="77777777" w:rsidR="00FD3BA8" w:rsidRDefault="00FD3BA8" w:rsidP="00B30327">
            <w:pPr>
              <w:jc w:val="center"/>
              <w:rPr>
                <w:rFonts w:ascii="Calibri" w:eastAsia="宋体" w:hAnsi="Calibri" w:cs="Calibri"/>
              </w:rPr>
            </w:pPr>
            <w:r>
              <w:rPr>
                <w:rFonts w:ascii="Calibri" w:eastAsia="宋体" w:hAnsi="Calibri" w:cs="Calibri"/>
              </w:rPr>
              <w:t>Sub-Carrier Spacing</w:t>
            </w:r>
          </w:p>
        </w:tc>
        <w:tc>
          <w:tcPr>
            <w:tcW w:w="7454" w:type="dxa"/>
            <w:gridSpan w:val="2"/>
            <w:tcBorders>
              <w:top w:val="single" w:sz="4" w:space="0" w:color="auto"/>
              <w:left w:val="single" w:sz="4" w:space="0" w:color="auto"/>
              <w:bottom w:val="single" w:sz="4" w:space="0" w:color="auto"/>
              <w:right w:val="single" w:sz="4" w:space="0" w:color="auto"/>
            </w:tcBorders>
            <w:hideMark/>
          </w:tcPr>
          <w:p w14:paraId="6CB7B2BC" w14:textId="77777777" w:rsidR="00FD3BA8" w:rsidRDefault="00FD3BA8" w:rsidP="00B30327">
            <w:pPr>
              <w:jc w:val="center"/>
              <w:rPr>
                <w:rFonts w:ascii="Calibri" w:eastAsia="宋体" w:hAnsi="Calibri" w:cs="Calibri"/>
              </w:rPr>
            </w:pPr>
            <w:r>
              <w:rPr>
                <w:rFonts w:ascii="Calibri" w:eastAsia="宋体" w:hAnsi="Calibri" w:cs="Calibri"/>
              </w:rPr>
              <w:t>15 kHz</w:t>
            </w:r>
          </w:p>
        </w:tc>
      </w:tr>
      <w:tr w:rsidR="00FD3BA8" w14:paraId="30CB96A4" w14:textId="77777777" w:rsidTr="00B30327">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5DCEC36B" w14:textId="77777777" w:rsidR="00FD3BA8" w:rsidRDefault="00FD3BA8" w:rsidP="00B30327">
            <w:pPr>
              <w:jc w:val="center"/>
              <w:rPr>
                <w:rFonts w:ascii="Calibri" w:eastAsia="宋体" w:hAnsi="Calibri" w:cs="Calibri"/>
              </w:rPr>
            </w:pPr>
            <w:r>
              <w:rPr>
                <w:rFonts w:ascii="Calibri" w:eastAsia="宋体" w:hAnsi="Calibri" w:cs="Calibri"/>
              </w:rPr>
              <w:t>Delay Spread</w:t>
            </w:r>
          </w:p>
        </w:tc>
        <w:tc>
          <w:tcPr>
            <w:tcW w:w="3698" w:type="dxa"/>
            <w:tcBorders>
              <w:top w:val="single" w:sz="4" w:space="0" w:color="auto"/>
              <w:left w:val="single" w:sz="4" w:space="0" w:color="auto"/>
              <w:bottom w:val="single" w:sz="4" w:space="0" w:color="auto"/>
              <w:right w:val="single" w:sz="4" w:space="0" w:color="auto"/>
            </w:tcBorders>
          </w:tcPr>
          <w:p w14:paraId="602BCB9E" w14:textId="77777777" w:rsidR="00FD3BA8" w:rsidRDefault="00FD3BA8" w:rsidP="00B30327">
            <w:pPr>
              <w:jc w:val="center"/>
              <w:rPr>
                <w:rFonts w:ascii="Calibri" w:eastAsia="宋体" w:hAnsi="Calibri" w:cs="Calibri"/>
                <w:lang w:eastAsia="zh-CN"/>
              </w:rPr>
            </w:pPr>
            <w:r>
              <w:rPr>
                <w:rFonts w:ascii="Calibri" w:eastAsia="宋体" w:hAnsi="Calibri" w:cs="Calibri"/>
              </w:rPr>
              <w:t>30 ns</w:t>
            </w:r>
          </w:p>
        </w:tc>
        <w:tc>
          <w:tcPr>
            <w:tcW w:w="3756" w:type="dxa"/>
            <w:tcBorders>
              <w:top w:val="single" w:sz="4" w:space="0" w:color="auto"/>
              <w:left w:val="single" w:sz="4" w:space="0" w:color="auto"/>
              <w:bottom w:val="single" w:sz="4" w:space="0" w:color="auto"/>
              <w:right w:val="single" w:sz="4" w:space="0" w:color="auto"/>
            </w:tcBorders>
          </w:tcPr>
          <w:p w14:paraId="0B2F4DE2" w14:textId="77777777" w:rsidR="00FD3BA8" w:rsidRDefault="00FD3BA8" w:rsidP="00B30327">
            <w:pPr>
              <w:jc w:val="center"/>
              <w:rPr>
                <w:rFonts w:ascii="Calibri" w:eastAsia="宋体" w:hAnsi="Calibri" w:cs="Calibri"/>
                <w:lang w:eastAsia="zh-CN"/>
              </w:rPr>
            </w:pPr>
            <w:r>
              <w:rPr>
                <w:rFonts w:ascii="Calibri" w:eastAsia="宋体" w:hAnsi="Calibri" w:cs="Calibri" w:hint="eastAsia"/>
                <w:lang w:eastAsia="zh-CN"/>
              </w:rPr>
              <w:t>3</w:t>
            </w:r>
            <w:r>
              <w:rPr>
                <w:rFonts w:ascii="Calibri" w:eastAsia="宋体" w:hAnsi="Calibri" w:cs="Calibri"/>
                <w:lang w:eastAsia="zh-CN"/>
              </w:rPr>
              <w:t>00 ns</w:t>
            </w:r>
          </w:p>
        </w:tc>
      </w:tr>
    </w:tbl>
    <w:p w14:paraId="3858065F" w14:textId="14D4C0B8" w:rsidR="00FD3BA8" w:rsidRDefault="00FD3BA8" w:rsidP="00806BA2">
      <w:pPr>
        <w:rPr>
          <w:rFonts w:eastAsiaTheme="minorEastAsia"/>
          <w:szCs w:val="22"/>
          <w:lang w:eastAsia="zh-CN"/>
        </w:rPr>
      </w:pPr>
    </w:p>
    <w:p w14:paraId="3F922A12" w14:textId="7DC7C5CF" w:rsidR="002F5D71" w:rsidRPr="00F95565" w:rsidRDefault="002F5D71" w:rsidP="002F5D71">
      <w:pPr>
        <w:pStyle w:val="1"/>
        <w:numPr>
          <w:ilvl w:val="0"/>
          <w:numId w:val="11"/>
        </w:numPr>
        <w:spacing w:beforeLines="50" w:before="163" w:afterLines="50" w:after="163"/>
        <w:rPr>
          <w:rFonts w:eastAsia="宋体"/>
          <w:b/>
          <w:lang w:eastAsia="zh-CN"/>
        </w:rPr>
      </w:pPr>
      <w:r>
        <w:rPr>
          <w:rFonts w:eastAsia="宋体"/>
          <w:b/>
          <w:lang w:eastAsia="zh-CN"/>
        </w:rPr>
        <w:t xml:space="preserve">The </w:t>
      </w:r>
      <w:r w:rsidR="00925AEC">
        <w:rPr>
          <w:rFonts w:eastAsia="宋体"/>
          <w:b/>
          <w:lang w:eastAsia="zh-CN"/>
        </w:rPr>
        <w:t xml:space="preserve">details </w:t>
      </w:r>
      <w:r>
        <w:rPr>
          <w:rFonts w:eastAsia="宋体"/>
          <w:b/>
          <w:lang w:eastAsia="zh-CN"/>
        </w:rPr>
        <w:t xml:space="preserve">of </w:t>
      </w:r>
      <w:r w:rsidR="00925AEC">
        <w:rPr>
          <w:rFonts w:eastAsia="宋体"/>
          <w:b/>
          <w:lang w:eastAsia="zh-CN"/>
        </w:rPr>
        <w:t>the two</w:t>
      </w:r>
      <w:r>
        <w:rPr>
          <w:rFonts w:eastAsia="宋体"/>
          <w:b/>
          <w:lang w:eastAsia="zh-CN"/>
        </w:rPr>
        <w:t>-</w:t>
      </w:r>
      <w:r w:rsidR="00925AEC">
        <w:rPr>
          <w:rFonts w:eastAsia="宋体"/>
          <w:b/>
          <w:lang w:eastAsia="zh-CN"/>
        </w:rPr>
        <w:t xml:space="preserve">sided </w:t>
      </w:r>
      <w:r>
        <w:rPr>
          <w:rFonts w:eastAsia="宋体"/>
          <w:b/>
          <w:lang w:eastAsia="zh-CN"/>
        </w:rPr>
        <w:t xml:space="preserve">AI/ML </w:t>
      </w:r>
      <w:r w:rsidR="00925AEC">
        <w:rPr>
          <w:rFonts w:eastAsia="宋体"/>
          <w:b/>
          <w:lang w:eastAsia="zh-CN"/>
        </w:rPr>
        <w:t>model</w:t>
      </w:r>
    </w:p>
    <w:p w14:paraId="49BAE051" w14:textId="76E3C553" w:rsidR="002F5D71" w:rsidRDefault="002F5D71" w:rsidP="00D675DF">
      <w:pPr>
        <w:rPr>
          <w:rFonts w:eastAsiaTheme="minorEastAsia"/>
          <w:szCs w:val="22"/>
          <w:lang w:eastAsia="zh-CN"/>
        </w:rPr>
      </w:pPr>
      <w:r>
        <w:rPr>
          <w:rFonts w:eastAsiaTheme="minorEastAsia"/>
          <w:szCs w:val="22"/>
          <w:lang w:eastAsia="zh-CN"/>
        </w:rPr>
        <w:t>In this appendix, we present the details of the two-sided AI/ML model we use in our evaluation.</w:t>
      </w:r>
    </w:p>
    <w:p w14:paraId="61BD8BFE" w14:textId="20ED726F" w:rsidR="002F5D71" w:rsidRDefault="002F5D71" w:rsidP="00D675DF">
      <w:pPr>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structure of the two-sided AI/ML model is depicted in </w:t>
      </w:r>
      <w:r w:rsidR="00FA1E68">
        <w:rPr>
          <w:rFonts w:eastAsiaTheme="minorEastAsia"/>
          <w:szCs w:val="22"/>
          <w:lang w:eastAsia="zh-CN"/>
        </w:rPr>
        <w:t>Figure 12</w:t>
      </w:r>
      <w:r>
        <w:rPr>
          <w:rFonts w:eastAsiaTheme="minorEastAsia"/>
          <w:szCs w:val="22"/>
          <w:lang w:eastAsia="zh-CN"/>
        </w:rPr>
        <w:t>.</w:t>
      </w:r>
      <w:r w:rsidR="00F53229">
        <w:rPr>
          <w:rFonts w:eastAsiaTheme="minorEastAsia"/>
          <w:szCs w:val="22"/>
          <w:lang w:eastAsia="zh-CN"/>
        </w:rPr>
        <w:t xml:space="preserve"> The number of parameters in the AI/ML model is 10.86M, and the computational complexity is 137.96M FLOPS.</w:t>
      </w:r>
    </w:p>
    <w:p w14:paraId="7F64FE61" w14:textId="77777777" w:rsidR="00E97C04" w:rsidRDefault="002F5D71" w:rsidP="00E97C04">
      <w:pPr>
        <w:keepNext/>
        <w:jc w:val="center"/>
      </w:pPr>
      <w:r>
        <w:rPr>
          <w:rFonts w:eastAsiaTheme="minorEastAsia" w:hint="eastAsia"/>
          <w:noProof/>
          <w:szCs w:val="22"/>
          <w:lang w:eastAsia="zh-CN"/>
        </w:rPr>
        <w:lastRenderedPageBreak/>
        <w:drawing>
          <wp:inline distT="0" distB="0" distL="0" distR="0" wp14:anchorId="309443F8" wp14:editId="35B79FD2">
            <wp:extent cx="4123809" cy="3038095"/>
            <wp:effectExtent l="0" t="0" r="0" b="0"/>
            <wp:docPr id="6" name="图片 6" descr="图表, 图示,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表, 图示, 箱线图&#10;&#10;描述已自动生成"/>
                    <pic:cNvPicPr/>
                  </pic:nvPicPr>
                  <pic:blipFill>
                    <a:blip r:embed="rId23">
                      <a:extLst>
                        <a:ext uri="{28A0092B-C50C-407E-A947-70E740481C1C}">
                          <a14:useLocalDpi xmlns:a14="http://schemas.microsoft.com/office/drawing/2010/main" val="0"/>
                        </a:ext>
                      </a:extLst>
                    </a:blip>
                    <a:stretch>
                      <a:fillRect/>
                    </a:stretch>
                  </pic:blipFill>
                  <pic:spPr>
                    <a:xfrm>
                      <a:off x="0" y="0"/>
                      <a:ext cx="4123809" cy="3038095"/>
                    </a:xfrm>
                    <a:prstGeom prst="rect">
                      <a:avLst/>
                    </a:prstGeom>
                  </pic:spPr>
                </pic:pic>
              </a:graphicData>
            </a:graphic>
          </wp:inline>
        </w:drawing>
      </w:r>
    </w:p>
    <w:p w14:paraId="145FC18A" w14:textId="199EE680" w:rsidR="002F5D71" w:rsidRDefault="00FA1E68" w:rsidP="00216303">
      <w:pPr>
        <w:pStyle w:val="ae"/>
        <w:jc w:val="center"/>
        <w:rPr>
          <w:rFonts w:eastAsiaTheme="minorEastAsia"/>
          <w:szCs w:val="22"/>
          <w:lang w:eastAsia="zh-CN"/>
        </w:rPr>
      </w:pPr>
      <w:r>
        <w:t>Figure 12</w:t>
      </w:r>
      <w:r w:rsidR="00216303">
        <w:t>:</w:t>
      </w:r>
      <w:r w:rsidR="00216303" w:rsidRPr="00216303">
        <w:rPr>
          <w:rFonts w:eastAsiaTheme="minorEastAsia"/>
          <w:szCs w:val="22"/>
          <w:lang w:eastAsia="zh-CN"/>
        </w:rPr>
        <w:t xml:space="preserve"> </w:t>
      </w:r>
      <w:r w:rsidR="00216303">
        <w:rPr>
          <w:rFonts w:eastAsiaTheme="minorEastAsia"/>
          <w:szCs w:val="22"/>
          <w:lang w:eastAsia="zh-CN"/>
        </w:rPr>
        <w:t>The two-sided AI/ML model used in the simulations.</w:t>
      </w:r>
    </w:p>
    <w:p w14:paraId="6E968669" w14:textId="77777777" w:rsidR="00216303" w:rsidRPr="00216303" w:rsidRDefault="00216303" w:rsidP="00216303">
      <w:pPr>
        <w:rPr>
          <w:rFonts w:eastAsiaTheme="minorEastAsia"/>
          <w:lang w:val="en-GB" w:eastAsia="zh-CN"/>
        </w:rPr>
      </w:pPr>
    </w:p>
    <w:p w14:paraId="266709C4" w14:textId="17D23EC2" w:rsidR="0074136E" w:rsidRDefault="0074136E" w:rsidP="00611864">
      <w:pPr>
        <w:pStyle w:val="1"/>
        <w:spacing w:beforeLines="50" w:before="163" w:afterLines="50" w:after="163"/>
        <w:ind w:left="432" w:hanging="432"/>
        <w:rPr>
          <w:rFonts w:eastAsia="宋体"/>
          <w:b/>
          <w:lang w:eastAsia="zh-CN"/>
        </w:rPr>
      </w:pPr>
      <w:r>
        <w:rPr>
          <w:rFonts w:eastAsia="宋体"/>
          <w:b/>
          <w:lang w:eastAsia="zh-CN"/>
        </w:rPr>
        <w:t>Conclusions</w:t>
      </w:r>
    </w:p>
    <w:p w14:paraId="683E00A7" w14:textId="77777777" w:rsidR="0045012F" w:rsidRDefault="0045012F" w:rsidP="0045012F">
      <w:pPr>
        <w:spacing w:afterLines="50" w:after="163"/>
        <w:rPr>
          <w:rFonts w:eastAsiaTheme="minorEastAsia"/>
          <w:szCs w:val="22"/>
          <w:lang w:eastAsia="zh-CN"/>
        </w:rPr>
        <w:sectPr w:rsidR="0045012F" w:rsidSect="00601168">
          <w:type w:val="continuous"/>
          <w:pgSz w:w="11907" w:h="16840" w:code="9"/>
          <w:pgMar w:top="1440" w:right="1080" w:bottom="1440" w:left="1080" w:header="720" w:footer="720" w:gutter="0"/>
          <w:cols w:space="720"/>
          <w:docGrid w:type="lines" w:linePitch="326"/>
        </w:sectPr>
      </w:pPr>
      <w:r w:rsidRPr="00F54A3B">
        <w:rPr>
          <w:rFonts w:eastAsiaTheme="minorEastAsia" w:hint="eastAsia"/>
          <w:b/>
          <w:bCs/>
          <w:szCs w:val="22"/>
          <w:lang w:eastAsia="zh-CN"/>
        </w:rPr>
        <w:t>O</w:t>
      </w:r>
      <w:r w:rsidRPr="00F54A3B">
        <w:rPr>
          <w:rFonts w:eastAsiaTheme="minorEastAsia"/>
          <w:b/>
          <w:bCs/>
          <w:szCs w:val="22"/>
          <w:lang w:eastAsia="zh-CN"/>
        </w:rPr>
        <w:t>bservation</w:t>
      </w:r>
      <w:r>
        <w:rPr>
          <w:rFonts w:eastAsiaTheme="minorEastAsia"/>
          <w:b/>
          <w:bCs/>
          <w:szCs w:val="22"/>
          <w:lang w:eastAsia="zh-CN"/>
        </w:rPr>
        <w:t>-1: The GCS obtained from Method 2 gives a larger number than that obtained from Method 1.</w:t>
      </w:r>
      <w:r>
        <w:rPr>
          <w:rFonts w:eastAsiaTheme="minorEastAsia"/>
          <w:szCs w:val="22"/>
          <w:lang w:eastAsia="zh-CN"/>
        </w:rPr>
        <w:tab/>
      </w:r>
    </w:p>
    <w:p w14:paraId="2DABFB8F" w14:textId="77777777" w:rsidR="0045012F" w:rsidRPr="00594996" w:rsidRDefault="0045012F" w:rsidP="0045012F">
      <w:pPr>
        <w:spacing w:afterLines="50" w:after="163"/>
        <w:rPr>
          <w:rFonts w:eastAsiaTheme="minorEastAsia"/>
          <w:b/>
          <w:bCs/>
          <w:szCs w:val="22"/>
          <w:lang w:eastAsia="zh-CN"/>
        </w:rPr>
      </w:pPr>
      <w:r w:rsidRPr="00F54A3B">
        <w:rPr>
          <w:rFonts w:eastAsiaTheme="minorEastAsia" w:hint="eastAsia"/>
          <w:b/>
          <w:bCs/>
          <w:szCs w:val="22"/>
          <w:lang w:eastAsia="zh-CN"/>
        </w:rPr>
        <w:t>O</w:t>
      </w:r>
      <w:r w:rsidRPr="00F54A3B">
        <w:rPr>
          <w:rFonts w:eastAsiaTheme="minorEastAsia"/>
          <w:b/>
          <w:bCs/>
          <w:szCs w:val="22"/>
          <w:lang w:eastAsia="zh-CN"/>
        </w:rPr>
        <w:t>bservation</w:t>
      </w:r>
      <w:r>
        <w:rPr>
          <w:rFonts w:eastAsiaTheme="minorEastAsia"/>
          <w:b/>
          <w:bCs/>
          <w:szCs w:val="22"/>
          <w:lang w:eastAsia="zh-CN"/>
        </w:rPr>
        <w:t>-2: Instead of averaging over ranks evenly in the GCS formula, the stronger ranks whose GCS are larger are more heavily weighted than the weaker ranks in Method 2 of computing GCS.</w:t>
      </w:r>
    </w:p>
    <w:p w14:paraId="59AE4A3C" w14:textId="7FFD754B" w:rsidR="00206752" w:rsidRDefault="00206752" w:rsidP="00206752">
      <w:pPr>
        <w:rPr>
          <w:rFonts w:eastAsiaTheme="minorEastAsia"/>
          <w:b/>
          <w:bCs/>
          <w:szCs w:val="22"/>
          <w:lang w:eastAsia="zh-CN"/>
        </w:rPr>
      </w:pPr>
      <w:r w:rsidRPr="009467F8">
        <w:rPr>
          <w:rFonts w:eastAsiaTheme="minorEastAsia" w:hint="eastAsia"/>
          <w:b/>
          <w:bCs/>
          <w:szCs w:val="22"/>
          <w:lang w:eastAsia="zh-CN"/>
        </w:rPr>
        <w:t>O</w:t>
      </w:r>
      <w:r w:rsidRPr="009467F8">
        <w:rPr>
          <w:rFonts w:eastAsiaTheme="minorEastAsia"/>
          <w:b/>
          <w:bCs/>
          <w:szCs w:val="22"/>
          <w:lang w:eastAsia="zh-CN"/>
        </w:rPr>
        <w:t>bservation-</w:t>
      </w:r>
      <w:r w:rsidR="006B7DBD">
        <w:rPr>
          <w:rFonts w:eastAsiaTheme="minorEastAsia"/>
          <w:b/>
          <w:bCs/>
          <w:szCs w:val="22"/>
          <w:lang w:eastAsia="zh-CN"/>
        </w:rPr>
        <w:t>3</w:t>
      </w:r>
      <w:r w:rsidRPr="009467F8">
        <w:rPr>
          <w:rFonts w:eastAsiaTheme="minorEastAsia"/>
          <w:b/>
          <w:bCs/>
          <w:szCs w:val="22"/>
          <w:lang w:eastAsia="zh-CN"/>
        </w:rPr>
        <w:t xml:space="preserve">: </w:t>
      </w:r>
      <w:r w:rsidRPr="009467F8">
        <w:rPr>
          <w:rFonts w:eastAsiaTheme="minorEastAsia" w:hint="eastAsia"/>
          <w:b/>
          <w:bCs/>
          <w:szCs w:val="22"/>
          <w:lang w:eastAsia="zh-CN"/>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3F91034D" w14:textId="131AC87F" w:rsidR="003C2B9A" w:rsidRPr="003C2B9A" w:rsidRDefault="003C2B9A" w:rsidP="00206752">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bservation-4: 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p>
    <w:p w14:paraId="53A01E20" w14:textId="728A6879" w:rsidR="006F7F3A" w:rsidRPr="00C55E69" w:rsidRDefault="006F7F3A" w:rsidP="006F7F3A">
      <w:pPr>
        <w:rPr>
          <w:rFonts w:eastAsiaTheme="minorEastAsia"/>
          <w:b/>
          <w:bCs/>
          <w:szCs w:val="22"/>
          <w:lang w:eastAsia="zh-CN"/>
        </w:rPr>
      </w:pPr>
      <w:r w:rsidRPr="00C55E69">
        <w:rPr>
          <w:rFonts w:eastAsiaTheme="minorEastAsia" w:hint="eastAsia"/>
          <w:b/>
          <w:bCs/>
          <w:szCs w:val="22"/>
          <w:lang w:eastAsia="zh-CN"/>
        </w:rPr>
        <w:t>O</w:t>
      </w:r>
      <w:r w:rsidRPr="00C55E69">
        <w:rPr>
          <w:rFonts w:eastAsiaTheme="minorEastAsia"/>
          <w:b/>
          <w:bCs/>
          <w:szCs w:val="22"/>
          <w:lang w:eastAsia="zh-CN"/>
        </w:rPr>
        <w:t>bservation-</w:t>
      </w:r>
      <w:r w:rsidR="003C2B9A">
        <w:rPr>
          <w:rFonts w:eastAsiaTheme="minorEastAsia"/>
          <w:b/>
          <w:bCs/>
          <w:szCs w:val="22"/>
          <w:lang w:eastAsia="zh-CN"/>
        </w:rPr>
        <w:t>5</w:t>
      </w:r>
      <w:r w:rsidRPr="00C55E69">
        <w:rPr>
          <w:rFonts w:eastAsiaTheme="minorEastAsia"/>
          <w:b/>
          <w:bCs/>
          <w:szCs w:val="22"/>
          <w:lang w:eastAsia="zh-CN"/>
        </w:rPr>
        <w:t xml:space="preserve">: </w:t>
      </w:r>
      <w:r>
        <w:rPr>
          <w:rFonts w:eastAsiaTheme="minorEastAsia"/>
          <w:b/>
          <w:bCs/>
          <w:szCs w:val="22"/>
          <w:lang w:eastAsia="zh-CN"/>
        </w:rPr>
        <w:t xml:space="preserve">Under the method of quantization aware training, </w:t>
      </w:r>
      <w:r>
        <w:rPr>
          <w:rFonts w:eastAsiaTheme="minorEastAsia"/>
          <w:b/>
          <w:bCs/>
          <w:lang w:eastAsia="zh-CN"/>
        </w:rPr>
        <w:t>c</w:t>
      </w:r>
      <w:r w:rsidRPr="00C55E69">
        <w:rPr>
          <w:rFonts w:eastAsiaTheme="minorEastAsia" w:hint="eastAsia"/>
          <w:b/>
          <w:bCs/>
          <w:lang w:eastAsia="zh-CN"/>
        </w:rPr>
        <w:t xml:space="preserve">ompared with </w:t>
      </w:r>
      <w:r w:rsidRPr="00C55E69">
        <w:rPr>
          <w:rFonts w:eastAsiaTheme="minorEastAsia"/>
          <w:b/>
          <w:bCs/>
          <w:lang w:eastAsia="zh-CN"/>
        </w:rPr>
        <w:t xml:space="preserve">the </w:t>
      </w:r>
      <w:r w:rsidRPr="00C55E69">
        <w:rPr>
          <w:rFonts w:eastAsiaTheme="minorEastAsia" w:hint="eastAsia"/>
          <w:b/>
          <w:bCs/>
          <w:lang w:val="en-GB" w:eastAsia="zh-CN"/>
        </w:rPr>
        <w:t>fixed</w:t>
      </w:r>
      <w:r w:rsidRPr="00C55E69">
        <w:rPr>
          <w:rFonts w:eastAsiaTheme="minorEastAsia"/>
          <w:b/>
          <w:bCs/>
          <w:lang w:val="en-GB" w:eastAsia="zh-CN"/>
        </w:rPr>
        <w:t xml:space="preserve"> scalar uniform</w:t>
      </w:r>
      <w:r w:rsidRPr="00C55E69">
        <w:rPr>
          <w:rFonts w:eastAsiaTheme="minorEastAsia" w:hint="eastAsia"/>
          <w:b/>
          <w:bCs/>
          <w:lang w:val="en-GB" w:eastAsia="zh-CN"/>
        </w:rPr>
        <w:t xml:space="preserve"> quantization method</w:t>
      </w:r>
      <w:r>
        <w:rPr>
          <w:rFonts w:eastAsiaTheme="minorEastAsia"/>
          <w:b/>
          <w:bCs/>
          <w:lang w:val="en-GB" w:eastAsia="zh-CN"/>
        </w:rPr>
        <w:t xml:space="preserve"> (Case 2-1)</w:t>
      </w:r>
      <w:r w:rsidRPr="00C55E69">
        <w:rPr>
          <w:rFonts w:eastAsiaTheme="minorEastAsia" w:hint="eastAsia"/>
          <w:b/>
          <w:bCs/>
          <w:lang w:val="en-GB" w:eastAsia="zh-CN"/>
        </w:rPr>
        <w:t>,</w:t>
      </w:r>
      <w:r>
        <w:rPr>
          <w:rFonts w:eastAsiaTheme="minorEastAsia"/>
          <w:b/>
          <w:bCs/>
          <w:lang w:val="en-GB" w:eastAsia="zh-CN"/>
        </w:rPr>
        <w:t xml:space="preserve"> better performance is achieved in a updated quantization approach (Case 2-2), where</w:t>
      </w:r>
      <w:r w:rsidRPr="00C55E69">
        <w:rPr>
          <w:rFonts w:eastAsiaTheme="minorEastAsia" w:hint="eastAsia"/>
          <w:b/>
          <w:bCs/>
          <w:lang w:val="en-GB" w:eastAsia="zh-CN"/>
        </w:rPr>
        <w:t xml:space="preserve"> </w:t>
      </w:r>
      <w:r>
        <w:rPr>
          <w:rFonts w:eastAsiaTheme="minorEastAsia"/>
          <w:b/>
          <w:bCs/>
          <w:lang w:val="en-GB" w:eastAsia="zh-CN"/>
        </w:rPr>
        <w:t>the</w:t>
      </w:r>
      <w:r w:rsidRPr="00C55E69">
        <w:rPr>
          <w:rFonts w:eastAsiaTheme="minorEastAsia" w:hint="eastAsia"/>
          <w:b/>
          <w:bCs/>
          <w:lang w:val="en-GB" w:eastAsia="zh-CN"/>
        </w:rPr>
        <w:t xml:space="preserve"> vector quantization </w:t>
      </w:r>
      <w:r w:rsidRPr="00C55E69">
        <w:rPr>
          <w:rFonts w:eastAsiaTheme="minorEastAsia"/>
          <w:b/>
          <w:bCs/>
          <w:lang w:val="en-GB" w:eastAsia="zh-CN"/>
        </w:rPr>
        <w:t xml:space="preserve">is </w:t>
      </w:r>
      <w:r w:rsidRPr="00C55E69">
        <w:rPr>
          <w:rFonts w:eastAsiaTheme="minorEastAsia" w:hint="eastAsia"/>
          <w:b/>
          <w:bCs/>
          <w:lang w:val="en-GB" w:eastAsia="zh-CN"/>
        </w:rPr>
        <w:t>updated together with the AI/ML models during the training</w:t>
      </w:r>
      <w:r w:rsidRPr="00C55E69">
        <w:rPr>
          <w:rFonts w:eastAsiaTheme="minorEastAsia"/>
          <w:b/>
          <w:bCs/>
          <w:lang w:val="en-GB" w:eastAsia="zh-CN"/>
        </w:rPr>
        <w:t xml:space="preserve"> phase</w:t>
      </w:r>
      <w:r>
        <w:rPr>
          <w:rFonts w:eastAsiaTheme="minorEastAsia"/>
          <w:b/>
          <w:bCs/>
          <w:lang w:val="en-GB" w:eastAsia="zh-CN"/>
        </w:rPr>
        <w:t>.</w:t>
      </w:r>
    </w:p>
    <w:p w14:paraId="70ABDA54" w14:textId="476C74E3" w:rsidR="00206752" w:rsidRPr="00060805" w:rsidRDefault="00206752" w:rsidP="00206752">
      <w:pPr>
        <w:ind w:rightChars="132" w:right="290"/>
        <w:rPr>
          <w:rFonts w:eastAsia="宋体"/>
          <w:b/>
          <w:bCs/>
          <w:lang w:eastAsia="zh-CN"/>
        </w:rPr>
      </w:pPr>
      <w:r w:rsidRPr="00FB3746">
        <w:rPr>
          <w:rFonts w:eastAsia="宋体" w:hint="eastAsia"/>
          <w:b/>
          <w:bCs/>
          <w:lang w:eastAsia="zh-CN"/>
        </w:rPr>
        <w:t>Observation-</w:t>
      </w:r>
      <w:r w:rsidR="003C2B9A">
        <w:rPr>
          <w:rFonts w:eastAsia="宋体"/>
          <w:b/>
          <w:bCs/>
          <w:lang w:eastAsia="zh-CN"/>
        </w:rPr>
        <w:t>6</w:t>
      </w:r>
      <w:r w:rsidRPr="00FB3746">
        <w:rPr>
          <w:rFonts w:eastAsia="宋体" w:hint="eastAsia"/>
          <w:b/>
          <w:bCs/>
          <w:lang w:eastAsia="zh-CN"/>
        </w:rPr>
        <w:t>:</w:t>
      </w:r>
      <w:r w:rsidRPr="00A71BA5">
        <w:rPr>
          <w:rFonts w:eastAsia="宋体" w:hint="eastAsia"/>
          <w:b/>
          <w:bCs/>
          <w:lang w:eastAsia="zh-CN"/>
        </w:rPr>
        <w:t xml:space="preserve"> </w:t>
      </w:r>
      <w:r>
        <w:rPr>
          <w:rFonts w:eastAsia="宋体"/>
          <w:b/>
          <w:bCs/>
          <w:lang w:eastAsia="zh-CN"/>
        </w:rPr>
        <w:t xml:space="preserve">There is </w:t>
      </w:r>
      <w:r w:rsidR="0052346A">
        <w:rPr>
          <w:rFonts w:eastAsia="宋体"/>
          <w:b/>
          <w:bCs/>
          <w:lang w:eastAsia="zh-CN"/>
        </w:rPr>
        <w:t>negligible</w:t>
      </w:r>
      <w:r w:rsidRPr="00FB3746">
        <w:rPr>
          <w:rFonts w:eastAsia="宋体"/>
          <w:b/>
          <w:bCs/>
          <w:lang w:eastAsia="zh-CN"/>
        </w:rPr>
        <w:t xml:space="preserve"> performance difference between two quantization behaviors for both NW-first and UE-first separate training</w:t>
      </w:r>
      <w:r w:rsidRPr="00FB3746">
        <w:rPr>
          <w:rFonts w:eastAsia="宋体" w:hint="eastAsia"/>
          <w:b/>
          <w:bCs/>
          <w:lang w:eastAsia="zh-CN"/>
        </w:rPr>
        <w:t>. </w:t>
      </w:r>
    </w:p>
    <w:p w14:paraId="5E6CB826" w14:textId="24D239FF" w:rsidR="00206752" w:rsidRDefault="00206752" w:rsidP="00206752">
      <w:pPr>
        <w:ind w:rightChars="132" w:right="290"/>
        <w:rPr>
          <w:rFonts w:eastAsia="宋体"/>
          <w:b/>
          <w:bCs/>
          <w:lang w:eastAsia="zh-CN"/>
        </w:rPr>
      </w:pPr>
      <w:r w:rsidRPr="00A71BA5">
        <w:rPr>
          <w:rFonts w:eastAsia="宋体" w:hint="eastAsia"/>
          <w:b/>
          <w:bCs/>
          <w:lang w:eastAsia="zh-CN"/>
        </w:rPr>
        <w:lastRenderedPageBreak/>
        <w:t>Observation-</w:t>
      </w:r>
      <w:r w:rsidR="003C2B9A">
        <w:rPr>
          <w:rFonts w:eastAsia="宋体"/>
          <w:b/>
          <w:bCs/>
          <w:lang w:eastAsia="zh-CN"/>
        </w:rPr>
        <w:t>7</w:t>
      </w:r>
      <w:r w:rsidRPr="00A71BA5">
        <w:rPr>
          <w:rFonts w:eastAsia="宋体" w:hint="eastAsia"/>
          <w:b/>
          <w:bCs/>
          <w:lang w:eastAsia="zh-CN"/>
        </w:rPr>
        <w:t>: For the Case 1 of Type 3 training, only a negligible SGCS degradation (</w:t>
      </w:r>
      <w:r>
        <w:rPr>
          <w:rFonts w:eastAsia="宋体"/>
          <w:b/>
          <w:bCs/>
          <w:lang w:eastAsia="zh-CN"/>
        </w:rPr>
        <w:t>0.0001~0.0011</w:t>
      </w:r>
      <w:r w:rsidRPr="00A71BA5">
        <w:rPr>
          <w:rFonts w:eastAsia="宋体" w:hint="eastAsia"/>
          <w:b/>
          <w:bCs/>
          <w:lang w:eastAsia="zh-CN"/>
        </w:rPr>
        <w:t>) is observed compared to joint training. </w:t>
      </w:r>
    </w:p>
    <w:p w14:paraId="0BE18451" w14:textId="33AB9C74" w:rsidR="00206752" w:rsidRPr="00211136" w:rsidRDefault="00206752" w:rsidP="00206752">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8</w:t>
      </w:r>
      <w:r w:rsidRPr="00A71BA5">
        <w:rPr>
          <w:rFonts w:eastAsia="宋体" w:hint="eastAsia"/>
          <w:b/>
          <w:bCs/>
          <w:lang w:eastAsia="zh-CN"/>
        </w:rPr>
        <w:t xml:space="preserve">: For the Case 1 of Type 3 training, by varying the backbones of AI/ML models </w:t>
      </w:r>
      <w:r>
        <w:rPr>
          <w:rFonts w:eastAsia="宋体"/>
          <w:b/>
          <w:bCs/>
          <w:lang w:eastAsia="zh-CN"/>
        </w:rPr>
        <w:t xml:space="preserve">and fixing </w:t>
      </w:r>
      <w:r w:rsidRPr="00A71BA5">
        <w:rPr>
          <w:rFonts w:eastAsia="宋体" w:hint="eastAsia"/>
          <w:b/>
          <w:bCs/>
          <w:lang w:eastAsia="zh-CN"/>
        </w:rPr>
        <w:t xml:space="preserve">other conditions, it is observed that the performance of transformer </w:t>
      </w:r>
      <w:r>
        <w:rPr>
          <w:rFonts w:eastAsia="宋体"/>
          <w:b/>
          <w:bCs/>
          <w:lang w:eastAsia="zh-CN"/>
        </w:rPr>
        <w:t xml:space="preserve">models </w:t>
      </w:r>
      <w:r w:rsidRPr="00A71BA5">
        <w:rPr>
          <w:rFonts w:eastAsia="宋体" w:hint="eastAsia"/>
          <w:b/>
          <w:bCs/>
          <w:lang w:eastAsia="zh-CN"/>
        </w:rPr>
        <w:t>is superior to that of a convolutional neural network (CNN).</w:t>
      </w:r>
    </w:p>
    <w:p w14:paraId="775FC769" w14:textId="16EB1B9D" w:rsidR="00206752" w:rsidRPr="00A71BA5" w:rsidRDefault="00206752" w:rsidP="00206752">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9</w:t>
      </w:r>
      <w:r w:rsidRPr="00A71BA5">
        <w:rPr>
          <w:rFonts w:eastAsia="宋体" w:hint="eastAsia"/>
          <w:b/>
          <w:bCs/>
          <w:lang w:eastAsia="zh-CN"/>
        </w:rPr>
        <w:t xml:space="preserve">: For the Case </w:t>
      </w:r>
      <w:r>
        <w:rPr>
          <w:rFonts w:eastAsia="宋体"/>
          <w:b/>
          <w:bCs/>
          <w:lang w:eastAsia="zh-CN"/>
        </w:rPr>
        <w:t xml:space="preserve">2 of </w:t>
      </w:r>
      <w:r w:rsidRPr="00A71BA5">
        <w:rPr>
          <w:rFonts w:eastAsia="宋体" w:hint="eastAsia"/>
          <w:b/>
          <w:bCs/>
          <w:lang w:eastAsia="zh-CN"/>
        </w:rPr>
        <w:t xml:space="preserve">Type 3 training, where the training at </w:t>
      </w:r>
      <w:r>
        <w:rPr>
          <w:rFonts w:eastAsia="宋体"/>
          <w:b/>
          <w:bCs/>
          <w:lang w:eastAsia="zh-CN"/>
        </w:rPr>
        <w:t>UE</w:t>
      </w:r>
      <w:r w:rsidRPr="00A71BA5">
        <w:rPr>
          <w:rFonts w:eastAsia="宋体" w:hint="eastAsia"/>
          <w:b/>
          <w:bCs/>
          <w:lang w:eastAsia="zh-CN"/>
        </w:rPr>
        <w:t xml:space="preserve"> side is performed at first, the SGCS degradation is </w:t>
      </w:r>
      <w:r>
        <w:rPr>
          <w:rFonts w:eastAsia="宋体"/>
          <w:b/>
          <w:bCs/>
          <w:lang w:eastAsia="zh-CN"/>
        </w:rPr>
        <w:t xml:space="preserve">0.11~0.03 </w:t>
      </w:r>
      <w:r w:rsidRPr="00A71BA5">
        <w:rPr>
          <w:rFonts w:eastAsia="宋体" w:hint="eastAsia"/>
          <w:b/>
          <w:bCs/>
          <w:lang w:eastAsia="zh-CN"/>
        </w:rPr>
        <w:t>compared to that of Case 1 of Type 3 training if the backbone of the AI/ML model is transformer.</w:t>
      </w:r>
    </w:p>
    <w:p w14:paraId="3072070C" w14:textId="0E921695" w:rsidR="00206752" w:rsidRPr="00A71BA5" w:rsidRDefault="00206752" w:rsidP="00206752">
      <w:pPr>
        <w:ind w:rightChars="132" w:right="290"/>
        <w:rPr>
          <w:rFonts w:eastAsia="宋体"/>
          <w:b/>
          <w:bCs/>
          <w:lang w:eastAsia="zh-CN"/>
        </w:rPr>
      </w:pPr>
      <w:r w:rsidRPr="00A71BA5">
        <w:rPr>
          <w:rFonts w:eastAsia="宋体" w:hint="eastAsia"/>
          <w:b/>
          <w:bCs/>
          <w:lang w:eastAsia="zh-CN"/>
        </w:rPr>
        <w:t>Observation-</w:t>
      </w:r>
      <w:r w:rsidR="003C2B9A">
        <w:rPr>
          <w:rFonts w:eastAsia="宋体"/>
          <w:b/>
          <w:bCs/>
          <w:lang w:eastAsia="zh-CN"/>
        </w:rPr>
        <w:t>10</w:t>
      </w:r>
      <w:r w:rsidRPr="00A71BA5">
        <w:rPr>
          <w:rFonts w:eastAsia="宋体" w:hint="eastAsia"/>
          <w:b/>
          <w:bCs/>
          <w:lang w:eastAsia="zh-CN"/>
        </w:rPr>
        <w:t>: For the Case 3 of Type 3 training, where the training at NW side is performed at first, the SGCS degradation is negli</w:t>
      </w:r>
      <w:r>
        <w:rPr>
          <w:rFonts w:eastAsia="宋体"/>
          <w:b/>
          <w:bCs/>
          <w:lang w:eastAsia="zh-CN"/>
        </w:rPr>
        <w:t>gi</w:t>
      </w:r>
      <w:r w:rsidRPr="00A71BA5">
        <w:rPr>
          <w:rFonts w:eastAsia="宋体" w:hint="eastAsia"/>
          <w:b/>
          <w:bCs/>
          <w:lang w:eastAsia="zh-CN"/>
        </w:rPr>
        <w:t>b</w:t>
      </w:r>
      <w:r>
        <w:rPr>
          <w:rFonts w:eastAsia="宋体"/>
          <w:b/>
          <w:bCs/>
          <w:lang w:eastAsia="zh-CN"/>
        </w:rPr>
        <w:t>ly</w:t>
      </w:r>
      <w:r w:rsidRPr="00A71BA5">
        <w:rPr>
          <w:rFonts w:eastAsia="宋体" w:hint="eastAsia"/>
          <w:b/>
          <w:bCs/>
          <w:lang w:eastAsia="zh-CN"/>
        </w:rPr>
        <w:t xml:space="preserve"> </w:t>
      </w:r>
      <w:r>
        <w:rPr>
          <w:rFonts w:eastAsia="宋体"/>
          <w:b/>
          <w:bCs/>
          <w:lang w:eastAsia="zh-CN"/>
        </w:rPr>
        <w:t xml:space="preserve">0.003~0.006 </w:t>
      </w:r>
      <w:r w:rsidRPr="00A71BA5">
        <w:rPr>
          <w:rFonts w:eastAsia="宋体" w:hint="eastAsia"/>
          <w:b/>
          <w:bCs/>
          <w:lang w:eastAsia="zh-CN"/>
        </w:rPr>
        <w:t>compared to that of Case 1 of Type 3 training if the backbone of the AI/ML model is transformer.</w:t>
      </w:r>
    </w:p>
    <w:p w14:paraId="37A9332E" w14:textId="623FD5CB" w:rsidR="00206752" w:rsidRPr="008606A1" w:rsidRDefault="00206752" w:rsidP="00206752">
      <w:pPr>
        <w:rPr>
          <w:rFonts w:eastAsiaTheme="minorEastAsia"/>
          <w:b/>
          <w:bCs/>
          <w:lang w:val="en-GB"/>
        </w:rPr>
      </w:pPr>
      <w:r w:rsidRPr="008606A1">
        <w:rPr>
          <w:rFonts w:eastAsiaTheme="minorEastAsia" w:hint="eastAsia"/>
          <w:b/>
          <w:bCs/>
          <w:lang w:val="en-GB"/>
        </w:rPr>
        <w:t>Observation-</w:t>
      </w:r>
      <w:r w:rsidR="006B7DBD">
        <w:rPr>
          <w:rFonts w:eastAsiaTheme="minorEastAsia"/>
          <w:b/>
          <w:bCs/>
          <w:lang w:val="en-GB"/>
        </w:rPr>
        <w:t>1</w:t>
      </w:r>
      <w:r w:rsidR="003C2B9A">
        <w:rPr>
          <w:rFonts w:eastAsiaTheme="minorEastAsia"/>
          <w:b/>
          <w:bCs/>
          <w:lang w:val="en-GB"/>
        </w:rPr>
        <w:t>1</w:t>
      </w:r>
      <w:r w:rsidRPr="008606A1">
        <w:rPr>
          <w:rFonts w:eastAsiaTheme="minorEastAsia" w:hint="eastAsia"/>
          <w:b/>
          <w:bCs/>
          <w:lang w:val="en-GB"/>
        </w:rPr>
        <w:t>: For generalization/scalability of AI/ML model over the different number of sub-bands, the zero-padding method can achieve good performance</w:t>
      </w:r>
      <w:r>
        <w:rPr>
          <w:rFonts w:eastAsiaTheme="minorEastAsia"/>
          <w:b/>
          <w:bCs/>
          <w:lang w:val="en-GB"/>
        </w:rPr>
        <w:t>s</w:t>
      </w:r>
      <w:r w:rsidRPr="008606A1">
        <w:rPr>
          <w:rFonts w:eastAsiaTheme="minorEastAsia" w:hint="eastAsia"/>
          <w:b/>
          <w:bCs/>
          <w:lang w:val="en-GB"/>
        </w:rPr>
        <w:t xml:space="preserve"> in terms of the SGCS </w:t>
      </w:r>
      <w:r>
        <w:rPr>
          <w:rFonts w:eastAsiaTheme="minorEastAsia" w:hint="eastAsia"/>
          <w:b/>
          <w:bCs/>
          <w:lang w:val="en-GB" w:eastAsia="zh-CN"/>
        </w:rPr>
        <w:t>when</w:t>
      </w:r>
      <w:r>
        <w:rPr>
          <w:rFonts w:eastAsiaTheme="minorEastAsia"/>
          <w:b/>
          <w:bCs/>
          <w:lang w:val="en-GB"/>
        </w:rPr>
        <w:t xml:space="preserve"> the AI/ML model is trained </w:t>
      </w:r>
      <w:r w:rsidRPr="008606A1">
        <w:rPr>
          <w:rFonts w:eastAsiaTheme="minorEastAsia" w:hint="eastAsia"/>
          <w:b/>
          <w:bCs/>
          <w:lang w:val="en-GB"/>
        </w:rPr>
        <w:t>with mixed data.</w:t>
      </w:r>
    </w:p>
    <w:p w14:paraId="711D4134" w14:textId="17FF5D12" w:rsidR="00206752" w:rsidRPr="00C267A2" w:rsidRDefault="00206752" w:rsidP="00206752">
      <w:pPr>
        <w:rPr>
          <w:rFonts w:eastAsiaTheme="minorEastAsia"/>
          <w:b/>
          <w:bCs/>
          <w:lang w:val="en-GB"/>
        </w:rPr>
      </w:pPr>
      <w:r w:rsidRPr="008606A1">
        <w:rPr>
          <w:rFonts w:eastAsiaTheme="minorEastAsia" w:hint="eastAsia"/>
          <w:b/>
          <w:bCs/>
          <w:lang w:val="en-GB"/>
        </w:rPr>
        <w:t>Observation-</w:t>
      </w:r>
      <w:r w:rsidR="006B7DBD">
        <w:rPr>
          <w:rFonts w:eastAsiaTheme="minorEastAsia"/>
          <w:b/>
          <w:bCs/>
          <w:lang w:val="en-GB"/>
        </w:rPr>
        <w:t>1</w:t>
      </w:r>
      <w:r w:rsidR="003C2B9A">
        <w:rPr>
          <w:rFonts w:eastAsiaTheme="minorEastAsia"/>
          <w:b/>
          <w:bCs/>
          <w:lang w:val="en-GB"/>
        </w:rPr>
        <w:t>2</w:t>
      </w:r>
      <w:r w:rsidRPr="008606A1">
        <w:rPr>
          <w:rFonts w:eastAsiaTheme="minorEastAsia" w:hint="eastAsia"/>
          <w:b/>
          <w:bCs/>
          <w:lang w:val="en-GB"/>
        </w:rPr>
        <w:t xml:space="preserve">: For generalization/scalability of AI/ML model over the different number of </w:t>
      </w:r>
      <w:r>
        <w:rPr>
          <w:rFonts w:eastAsiaTheme="minorEastAsia"/>
          <w:b/>
          <w:bCs/>
          <w:lang w:val="en-GB"/>
        </w:rPr>
        <w:t>antenna port</w:t>
      </w:r>
      <w:r w:rsidRPr="008606A1">
        <w:rPr>
          <w:rFonts w:eastAsiaTheme="minorEastAsia" w:hint="eastAsia"/>
          <w:b/>
          <w:bCs/>
          <w:lang w:val="en-GB"/>
        </w:rPr>
        <w:t>s, the zero-padding method can achieve good performance</w:t>
      </w:r>
      <w:r>
        <w:rPr>
          <w:rFonts w:eastAsiaTheme="minorEastAsia"/>
          <w:b/>
          <w:bCs/>
          <w:lang w:val="en-GB"/>
        </w:rPr>
        <w:t>s</w:t>
      </w:r>
      <w:r w:rsidRPr="008606A1">
        <w:rPr>
          <w:rFonts w:eastAsiaTheme="minorEastAsia" w:hint="eastAsia"/>
          <w:b/>
          <w:bCs/>
          <w:lang w:val="en-GB"/>
        </w:rPr>
        <w:t xml:space="preserve"> in terms of the SGCS </w:t>
      </w:r>
      <w:r>
        <w:rPr>
          <w:rFonts w:eastAsiaTheme="minorEastAsia"/>
          <w:b/>
          <w:bCs/>
          <w:lang w:val="en-GB"/>
        </w:rPr>
        <w:t xml:space="preserve">when the AI/ML model is trained </w:t>
      </w:r>
      <w:r w:rsidRPr="008606A1">
        <w:rPr>
          <w:rFonts w:eastAsiaTheme="minorEastAsia" w:hint="eastAsia"/>
          <w:b/>
          <w:bCs/>
          <w:lang w:val="en-GB"/>
        </w:rPr>
        <w:t>with mixed data.</w:t>
      </w:r>
    </w:p>
    <w:p w14:paraId="24588BA6" w14:textId="6B9A1D8E" w:rsidR="00467BBA" w:rsidRDefault="00467BBA" w:rsidP="00467BBA">
      <w:pPr>
        <w:rPr>
          <w:rFonts w:eastAsiaTheme="minorEastAsia"/>
          <w:b/>
          <w:bCs/>
          <w:szCs w:val="22"/>
          <w:lang w:eastAsia="zh-CN"/>
        </w:rPr>
      </w:pPr>
      <w:r w:rsidRPr="000D44DE">
        <w:rPr>
          <w:rFonts w:eastAsiaTheme="minorEastAsia" w:hint="eastAsia"/>
          <w:b/>
          <w:bCs/>
          <w:szCs w:val="22"/>
          <w:lang w:eastAsia="zh-CN"/>
        </w:rPr>
        <w:t>O</w:t>
      </w:r>
      <w:r w:rsidRPr="000D44DE">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3</w:t>
      </w:r>
      <w:r w:rsidRPr="000D44DE">
        <w:rPr>
          <w:rFonts w:eastAsiaTheme="minorEastAsia" w:hint="eastAsia"/>
          <w:b/>
          <w:bCs/>
          <w:szCs w:val="22"/>
          <w:lang w:eastAsia="zh-CN"/>
        </w:rPr>
        <w:t>:</w:t>
      </w:r>
      <w:r w:rsidRPr="000D44DE">
        <w:rPr>
          <w:rFonts w:eastAsiaTheme="minorEastAsia"/>
          <w:b/>
          <w:bCs/>
          <w:szCs w:val="22"/>
          <w:lang w:eastAsia="zh-CN"/>
        </w:rPr>
        <w:t xml:space="preserve"> There is a huge penalty of the performance if the AI/ML-based CSI generation part and the AI/ML-based CSI reconstruction </w:t>
      </w:r>
      <w:proofErr w:type="gramStart"/>
      <w:r w:rsidRPr="000D44DE">
        <w:rPr>
          <w:rFonts w:eastAsiaTheme="minorEastAsia"/>
          <w:b/>
          <w:bCs/>
          <w:szCs w:val="22"/>
          <w:lang w:eastAsia="zh-CN"/>
        </w:rPr>
        <w:t>part</w:t>
      </w:r>
      <w:proofErr w:type="gramEnd"/>
      <w:r w:rsidRPr="000D44DE">
        <w:rPr>
          <w:rFonts w:eastAsiaTheme="minorEastAsia"/>
          <w:b/>
          <w:bCs/>
          <w:szCs w:val="22"/>
          <w:lang w:eastAsia="zh-CN"/>
        </w:rPr>
        <w:t xml:space="preserve"> are mismatched in the sense that they are trained using the datasets from different scenarios.</w:t>
      </w:r>
    </w:p>
    <w:p w14:paraId="73F21F37" w14:textId="26F89AE4" w:rsidR="00467BBA" w:rsidRDefault="00467BBA" w:rsidP="00467BBA">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4</w:t>
      </w:r>
      <w:r>
        <w:rPr>
          <w:rFonts w:eastAsiaTheme="minorEastAsia"/>
          <w:b/>
          <w:bCs/>
          <w:szCs w:val="22"/>
          <w:lang w:eastAsia="zh-CN"/>
        </w:rPr>
        <w:t>: The performance of the finetuning is very similar to that of joint training in terms of the SGCS.</w:t>
      </w:r>
    </w:p>
    <w:p w14:paraId="2AA47EDD" w14:textId="4BBAE340" w:rsidR="00467BBA" w:rsidRDefault="00467BBA" w:rsidP="00467BBA">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5</w:t>
      </w:r>
      <w:r>
        <w:rPr>
          <w:rFonts w:eastAsiaTheme="minorEastAsia"/>
          <w:b/>
          <w:bCs/>
          <w:szCs w:val="22"/>
          <w:lang w:eastAsia="zh-CN"/>
        </w:rPr>
        <w:t>: For finetuning, an excellent performance can be achieved by the dataset composed by the high-resolution codebook quantization, i.e., Rel-16 type II-like method with new parameter values, of the right singular vectors of the spatial-frequency-domain channel matrix.</w:t>
      </w:r>
    </w:p>
    <w:p w14:paraId="5805D65E" w14:textId="3F277E68" w:rsidR="001D64F1" w:rsidRPr="00552084" w:rsidRDefault="001D64F1" w:rsidP="001D64F1">
      <w:pPr>
        <w:rPr>
          <w:rFonts w:eastAsiaTheme="minorEastAsia"/>
          <w:szCs w:val="22"/>
          <w:lang w:eastAsia="zh-CN"/>
        </w:rPr>
      </w:pPr>
      <w:r w:rsidRPr="00552084">
        <w:rPr>
          <w:rFonts w:eastAsiaTheme="minorEastAsia" w:hint="eastAsia"/>
          <w:b/>
          <w:bCs/>
          <w:szCs w:val="22"/>
          <w:lang w:eastAsia="zh-CN"/>
        </w:rPr>
        <w:t>O</w:t>
      </w:r>
      <w:r w:rsidRPr="00552084">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6</w:t>
      </w:r>
      <w:r w:rsidRPr="00552084">
        <w:rPr>
          <w:rFonts w:eastAsiaTheme="minorEastAsia"/>
          <w:b/>
          <w:bCs/>
          <w:szCs w:val="22"/>
          <w:lang w:eastAsia="zh-CN"/>
        </w:rPr>
        <w:t xml:space="preserve">: The performance of finetuning </w:t>
      </w:r>
      <w:r w:rsidR="002E240C">
        <w:rPr>
          <w:rFonts w:eastAsiaTheme="minorEastAsia"/>
          <w:b/>
          <w:bCs/>
          <w:szCs w:val="22"/>
          <w:lang w:eastAsia="zh-CN"/>
        </w:rPr>
        <w:t>is</w:t>
      </w:r>
      <w:r w:rsidRPr="00552084">
        <w:rPr>
          <w:rFonts w:eastAsiaTheme="minorEastAsia"/>
          <w:b/>
          <w:bCs/>
          <w:szCs w:val="22"/>
          <w:lang w:eastAsia="zh-CN"/>
        </w:rPr>
        <w:t xml:space="preserve"> almost the same from using right singular vectors of channel matrices and their high-resolution codebook quantization, e.g., Rel-16 type II-like method with new parameter</w:t>
      </w:r>
      <w:r>
        <w:rPr>
          <w:rFonts w:eastAsiaTheme="minorEastAsia"/>
          <w:b/>
          <w:bCs/>
          <w:szCs w:val="22"/>
          <w:lang w:eastAsia="zh-CN"/>
        </w:rPr>
        <w:t xml:space="preserve"> value</w:t>
      </w:r>
      <w:r w:rsidRPr="00552084">
        <w:rPr>
          <w:rFonts w:eastAsiaTheme="minorEastAsia"/>
          <w:b/>
          <w:bCs/>
          <w:szCs w:val="22"/>
          <w:lang w:eastAsia="zh-CN"/>
        </w:rPr>
        <w:t>s.</w:t>
      </w:r>
    </w:p>
    <w:p w14:paraId="1705FCD3" w14:textId="763AD302" w:rsidR="001D64F1" w:rsidRDefault="001D64F1" w:rsidP="001D64F1">
      <w:pPr>
        <w:rPr>
          <w:rFonts w:eastAsiaTheme="minorEastAsia"/>
          <w:b/>
          <w:bCs/>
          <w:szCs w:val="22"/>
          <w:lang w:eastAsia="zh-CN"/>
        </w:rPr>
      </w:pPr>
      <w:r>
        <w:rPr>
          <w:rFonts w:eastAsiaTheme="minorEastAsia" w:hint="eastAsia"/>
          <w:b/>
          <w:bCs/>
          <w:szCs w:val="22"/>
          <w:lang w:eastAsia="zh-CN"/>
        </w:rPr>
        <w:t>O</w:t>
      </w:r>
      <w:r>
        <w:rPr>
          <w:rFonts w:eastAsiaTheme="minorEastAsia"/>
          <w:b/>
          <w:bCs/>
          <w:szCs w:val="22"/>
          <w:lang w:eastAsia="zh-CN"/>
        </w:rPr>
        <w:t>bservation-</w:t>
      </w:r>
      <w:r w:rsidR="00D46094">
        <w:rPr>
          <w:rFonts w:eastAsiaTheme="minorEastAsia"/>
          <w:b/>
          <w:bCs/>
          <w:szCs w:val="22"/>
          <w:lang w:eastAsia="zh-CN"/>
        </w:rPr>
        <w:t>1</w:t>
      </w:r>
      <w:r w:rsidR="003C2B9A">
        <w:rPr>
          <w:rFonts w:eastAsiaTheme="minorEastAsia"/>
          <w:b/>
          <w:bCs/>
          <w:szCs w:val="22"/>
          <w:lang w:eastAsia="zh-CN"/>
        </w:rPr>
        <w:t>7</w:t>
      </w:r>
      <w:r>
        <w:rPr>
          <w:rFonts w:eastAsiaTheme="minorEastAsia"/>
          <w:b/>
          <w:bCs/>
          <w:szCs w:val="22"/>
          <w:lang w:eastAsia="zh-CN"/>
        </w:rPr>
        <w:t>: 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2ADEE5B6" w14:textId="76257A0C" w:rsidR="00D46094" w:rsidRPr="00061DE9" w:rsidRDefault="00D46094" w:rsidP="00D46094">
      <w:pPr>
        <w:rPr>
          <w:rFonts w:eastAsia="宋体"/>
          <w:b/>
          <w:bCs/>
          <w:lang w:eastAsia="zh-CN"/>
        </w:rPr>
      </w:pPr>
      <w:r w:rsidRPr="00061DE9">
        <w:rPr>
          <w:rFonts w:eastAsiaTheme="minorEastAsia" w:hint="eastAsia"/>
          <w:b/>
          <w:bCs/>
          <w:szCs w:val="22"/>
          <w:lang w:eastAsia="zh-CN"/>
        </w:rPr>
        <w:lastRenderedPageBreak/>
        <w:t>O</w:t>
      </w:r>
      <w:r w:rsidRPr="00061DE9">
        <w:rPr>
          <w:rFonts w:eastAsiaTheme="minorEastAsia"/>
          <w:b/>
          <w:bCs/>
          <w:szCs w:val="22"/>
          <w:lang w:eastAsia="zh-CN"/>
        </w:rPr>
        <w:t>bservation-</w:t>
      </w:r>
      <w:r>
        <w:rPr>
          <w:rFonts w:eastAsiaTheme="minorEastAsia"/>
          <w:b/>
          <w:bCs/>
          <w:szCs w:val="22"/>
          <w:lang w:eastAsia="zh-CN"/>
        </w:rPr>
        <w:t>1</w:t>
      </w:r>
      <w:r w:rsidR="003C2B9A">
        <w:rPr>
          <w:rFonts w:eastAsiaTheme="minorEastAsia"/>
          <w:b/>
          <w:bCs/>
          <w:szCs w:val="22"/>
          <w:lang w:eastAsia="zh-CN"/>
        </w:rPr>
        <w:t>8</w:t>
      </w:r>
      <w:r w:rsidRPr="00061DE9">
        <w:rPr>
          <w:rFonts w:eastAsiaTheme="minorEastAsia"/>
          <w:b/>
          <w:bCs/>
          <w:szCs w:val="22"/>
          <w:lang w:eastAsia="zh-CN"/>
        </w:rPr>
        <w:t>:</w:t>
      </w:r>
      <w:r w:rsidRPr="00061DE9">
        <w:rPr>
          <w:rFonts w:eastAsia="宋体"/>
          <w:b/>
          <w:bCs/>
          <w:lang w:eastAsia="zh-CN"/>
        </w:rPr>
        <w:t xml:space="preserve"> AI/ML</w:t>
      </w:r>
      <w:r>
        <w:rPr>
          <w:rFonts w:eastAsia="宋体"/>
          <w:b/>
          <w:bCs/>
          <w:lang w:eastAsia="zh-CN"/>
        </w:rPr>
        <w:t>-</w:t>
      </w:r>
      <w:r w:rsidRPr="00061DE9">
        <w:rPr>
          <w:rFonts w:eastAsia="宋体"/>
          <w:b/>
          <w:bCs/>
          <w:lang w:eastAsia="zh-CN"/>
        </w:rPr>
        <w:t>based eigenvector prediction outperforms the sample-and-hold method for temporal domain.</w:t>
      </w:r>
    </w:p>
    <w:p w14:paraId="441F336F" w14:textId="59B8F5F7" w:rsidR="00D46094" w:rsidRDefault="00D46094" w:rsidP="00D46094">
      <w:pPr>
        <w:rPr>
          <w:rFonts w:eastAsiaTheme="minorEastAsia"/>
          <w:b/>
          <w:bCs/>
          <w:lang w:val="en-GB" w:eastAsia="zh-CN"/>
        </w:rPr>
      </w:pPr>
      <w:r w:rsidRPr="00061DE9">
        <w:rPr>
          <w:rFonts w:eastAsiaTheme="minorEastAsia" w:hint="eastAsia"/>
          <w:b/>
          <w:bCs/>
          <w:szCs w:val="22"/>
          <w:lang w:eastAsia="zh-CN"/>
        </w:rPr>
        <w:t>O</w:t>
      </w:r>
      <w:r w:rsidRPr="00061DE9">
        <w:rPr>
          <w:rFonts w:eastAsiaTheme="minorEastAsia"/>
          <w:b/>
          <w:bCs/>
          <w:szCs w:val="22"/>
          <w:lang w:eastAsia="zh-CN"/>
        </w:rPr>
        <w:t>bservation-</w:t>
      </w:r>
      <w:r>
        <w:rPr>
          <w:rFonts w:eastAsiaTheme="minorEastAsia"/>
          <w:b/>
          <w:bCs/>
          <w:szCs w:val="22"/>
          <w:lang w:eastAsia="zh-CN"/>
        </w:rPr>
        <w:t>1</w:t>
      </w:r>
      <w:r w:rsidR="003C2B9A">
        <w:rPr>
          <w:rFonts w:eastAsiaTheme="minorEastAsia"/>
          <w:b/>
          <w:bCs/>
          <w:szCs w:val="22"/>
          <w:lang w:eastAsia="zh-CN"/>
        </w:rPr>
        <w:t>9</w:t>
      </w:r>
      <w:r w:rsidRPr="00061DE9">
        <w:rPr>
          <w:rFonts w:eastAsiaTheme="minorEastAsia"/>
          <w:b/>
          <w:bCs/>
          <w:szCs w:val="22"/>
          <w:lang w:eastAsia="zh-CN"/>
        </w:rPr>
        <w:t xml:space="preserve">: </w:t>
      </w:r>
      <w:r>
        <w:rPr>
          <w:rFonts w:eastAsiaTheme="minorEastAsia"/>
          <w:b/>
          <w:bCs/>
          <w:szCs w:val="22"/>
          <w:lang w:eastAsia="zh-CN"/>
        </w:rPr>
        <w:t>F</w:t>
      </w:r>
      <w:r w:rsidRPr="00061DE9">
        <w:rPr>
          <w:rFonts w:eastAsia="宋体"/>
          <w:b/>
          <w:bCs/>
          <w:lang w:eastAsia="zh-CN"/>
        </w:rPr>
        <w:t>or AI/ML</w:t>
      </w:r>
      <w:r>
        <w:rPr>
          <w:rFonts w:eastAsia="宋体"/>
          <w:b/>
          <w:bCs/>
          <w:lang w:eastAsia="zh-CN"/>
        </w:rPr>
        <w:t>-</w:t>
      </w:r>
      <w:r w:rsidRPr="00061DE9">
        <w:rPr>
          <w:rFonts w:eastAsia="宋体"/>
          <w:b/>
          <w:bCs/>
          <w:lang w:eastAsia="zh-CN"/>
        </w:rPr>
        <w:t xml:space="preserve">based eigenvector predictions, the performance gain is decreased as the </w:t>
      </w:r>
      <w:r>
        <w:rPr>
          <w:rFonts w:eastAsia="宋体"/>
          <w:b/>
          <w:bCs/>
          <w:lang w:eastAsia="zh-CN"/>
        </w:rPr>
        <w:t xml:space="preserve">UE </w:t>
      </w:r>
      <w:r w:rsidRPr="00061DE9">
        <w:rPr>
          <w:rFonts w:eastAsia="宋体"/>
          <w:b/>
          <w:bCs/>
          <w:lang w:eastAsia="zh-CN"/>
        </w:rPr>
        <w:t>speed increases, compared to the sample-and-hold method</w:t>
      </w:r>
      <w:r w:rsidRPr="00061DE9">
        <w:rPr>
          <w:rFonts w:eastAsiaTheme="minorEastAsia"/>
          <w:b/>
          <w:bCs/>
          <w:lang w:val="en-GB" w:eastAsia="zh-CN"/>
        </w:rPr>
        <w:t>.</w:t>
      </w:r>
    </w:p>
    <w:p w14:paraId="341DFA4E" w14:textId="77777777" w:rsidR="00467BBA" w:rsidRPr="00225231" w:rsidRDefault="00467BBA" w:rsidP="00206752">
      <w:pPr>
        <w:rPr>
          <w:rFonts w:eastAsiaTheme="minorEastAsia"/>
          <w:b/>
          <w:bCs/>
          <w:szCs w:val="22"/>
          <w:lang w:val="en-GB" w:eastAsia="zh-CN"/>
        </w:rPr>
      </w:pPr>
    </w:p>
    <w:p w14:paraId="234E2A09" w14:textId="77777777" w:rsidR="003876B5" w:rsidRPr="00CC7823" w:rsidRDefault="003876B5" w:rsidP="003876B5">
      <w:pPr>
        <w:rPr>
          <w:b/>
          <w:bCs/>
          <w:szCs w:val="22"/>
          <w:lang w:eastAsia="zh-CN"/>
        </w:rPr>
      </w:pPr>
      <w:r w:rsidRPr="00CC7823">
        <w:rPr>
          <w:rFonts w:eastAsiaTheme="minorEastAsia" w:hint="eastAsia"/>
          <w:b/>
          <w:bCs/>
          <w:szCs w:val="22"/>
          <w:lang w:eastAsia="zh-CN"/>
        </w:rPr>
        <w:t>P</w:t>
      </w:r>
      <w:r w:rsidRPr="00CC7823">
        <w:rPr>
          <w:rFonts w:eastAsiaTheme="minorEastAsia"/>
          <w:b/>
          <w:bCs/>
          <w:szCs w:val="22"/>
          <w:lang w:eastAsia="zh-CN"/>
        </w:rPr>
        <w:t xml:space="preserve">roposal-1: </w:t>
      </w:r>
      <w:r w:rsidRPr="00CC7823">
        <w:rPr>
          <w:b/>
          <w:bCs/>
          <w:szCs w:val="22"/>
          <w:lang w:eastAsia="zh-CN"/>
        </w:rPr>
        <w:t>For the evaluation of the AI/ML based CSI feedback enhancement, if the SGCS is adopted as the intermediate KPI as part of the ‘Evaluation Metric’ for rank&gt;1 cases, normalized weighted SGCS</w:t>
      </w:r>
      <w:r>
        <w:rPr>
          <w:b/>
          <w:bCs/>
          <w:szCs w:val="22"/>
          <w:lang w:eastAsia="zh-CN"/>
        </w:rPr>
        <w:t xml:space="preserve"> </w:t>
      </w:r>
      <w:r w:rsidRPr="00745AA7">
        <w:rPr>
          <w:b/>
          <w:bCs/>
          <w:szCs w:val="22"/>
          <w:lang w:eastAsia="zh-CN"/>
        </w:rPr>
        <w:t>should be selected as an intermediate KPI,</w:t>
      </w:r>
    </w:p>
    <w:p w14:paraId="08AF55DE" w14:textId="77777777" w:rsidR="003876B5" w:rsidRPr="004B58B8" w:rsidRDefault="003876B5" w:rsidP="003876B5">
      <w:pPr>
        <w:ind w:firstLine="720"/>
        <w:rPr>
          <w:rFonts w:eastAsiaTheme="minorEastAsia"/>
          <w:b/>
          <w:bCs/>
          <w:szCs w:val="22"/>
          <w:lang w:eastAsia="zh-CN"/>
        </w:rPr>
      </w:pPr>
      <m:oMathPara>
        <m:oMath>
          <m:r>
            <m:rPr>
              <m:sty m:val="bi"/>
            </m:rPr>
            <w:rPr>
              <w:rFonts w:ascii="Cambria Math" w:hAnsi="Cambria Math"/>
              <w:szCs w:val="22"/>
            </w:rPr>
            <m:t>SGCS=E</m:t>
          </m:r>
          <m:d>
            <m:dPr>
              <m:begChr m:val="{"/>
              <m:endChr m:val="}"/>
              <m:ctrlPr>
                <w:rPr>
                  <w:rFonts w:ascii="Cambria Math" w:hAnsi="Cambria Math"/>
                  <w:b/>
                  <w:bCs/>
                  <w:i/>
                  <w:szCs w:val="22"/>
                </w:rPr>
              </m:ctrlPr>
            </m:dPr>
            <m:e>
              <m:f>
                <m:fPr>
                  <m:ctrlPr>
                    <w:rPr>
                      <w:rFonts w:ascii="Cambria Math" w:hAnsi="Cambria Math"/>
                      <w:b/>
                      <w:bCs/>
                      <w:i/>
                      <w:szCs w:val="22"/>
                    </w:rPr>
                  </m:ctrlPr>
                </m:fPr>
                <m:num>
                  <m:r>
                    <m:rPr>
                      <m:sty m:val="bi"/>
                    </m:rPr>
                    <w:rPr>
                      <w:rFonts w:ascii="Cambria Math" w:hAnsi="Cambria Math"/>
                      <w:szCs w:val="22"/>
                    </w:rPr>
                    <m:t>1</m:t>
                  </m:r>
                </m:num>
                <m:den>
                  <m:r>
                    <m:rPr>
                      <m:sty m:val="bi"/>
                    </m:rPr>
                    <w:rPr>
                      <w:rFonts w:ascii="Cambria Math" w:hAnsi="Cambria Math"/>
                      <w:szCs w:val="22"/>
                    </w:rPr>
                    <m:t>N</m:t>
                  </m:r>
                </m:den>
              </m:f>
              <m:nary>
                <m:naryPr>
                  <m:chr m:val="∑"/>
                  <m:limLoc m:val="undOvr"/>
                  <m:ctrlPr>
                    <w:rPr>
                      <w:rFonts w:ascii="Cambria Math" w:hAnsi="Cambria Math"/>
                      <w:b/>
                      <w:bCs/>
                      <w:i/>
                      <w:szCs w:val="22"/>
                    </w:rPr>
                  </m:ctrlPr>
                </m:naryPr>
                <m:sub>
                  <m:r>
                    <m:rPr>
                      <m:sty m:val="bi"/>
                    </m:rPr>
                    <w:rPr>
                      <w:rFonts w:ascii="Cambria Math" w:hAnsi="Cambria Math"/>
                      <w:szCs w:val="22"/>
                    </w:rPr>
                    <m:t>i=1</m:t>
                  </m:r>
                </m:sub>
                <m:sup>
                  <m:r>
                    <m:rPr>
                      <m:sty m:val="bi"/>
                    </m:rPr>
                    <w:rPr>
                      <w:rFonts w:ascii="Cambria Math" w:hAnsi="Cambria Math"/>
                      <w:szCs w:val="22"/>
                    </w:rPr>
                    <m:t>N</m:t>
                  </m:r>
                </m:sup>
                <m:e>
                  <m:nary>
                    <m:naryPr>
                      <m:chr m:val="∑"/>
                      <m:limLoc m:val="undOvr"/>
                      <m:ctrlPr>
                        <w:rPr>
                          <w:rFonts w:ascii="Cambria Math" w:hAnsi="Cambria Math"/>
                          <w:b/>
                          <w:bCs/>
                          <w:i/>
                          <w:szCs w:val="22"/>
                        </w:rPr>
                      </m:ctrlPr>
                    </m:naryPr>
                    <m:sub>
                      <m:r>
                        <m:rPr>
                          <m:sty m:val="bi"/>
                        </m:rPr>
                        <w:rPr>
                          <w:rFonts w:ascii="Cambria Math" w:hAnsi="Cambria Math"/>
                          <w:szCs w:val="22"/>
                        </w:rPr>
                        <m:t>j</m:t>
                      </m:r>
                    </m:sub>
                    <m:sup>
                      <m:r>
                        <m:rPr>
                          <m:sty m:val="bi"/>
                        </m:rPr>
                        <w:rPr>
                          <w:rFonts w:ascii="Cambria Math" w:hAnsi="Cambria Math"/>
                          <w:szCs w:val="22"/>
                        </w:rPr>
                        <m:t>K</m:t>
                      </m:r>
                    </m:sup>
                    <m:e>
                      <m:sSup>
                        <m:sSupPr>
                          <m:ctrlPr>
                            <w:rPr>
                              <w:rFonts w:ascii="Cambria Math" w:hAnsi="Cambria Math"/>
                              <w:b/>
                              <w:bCs/>
                              <w:i/>
                              <w:szCs w:val="22"/>
                            </w:rPr>
                          </m:ctrlPr>
                        </m:sSupPr>
                        <m:e>
                          <m:f>
                            <m:fPr>
                              <m:ctrlPr>
                                <w:rPr>
                                  <w:rFonts w:ascii="Cambria Math" w:hAnsi="Cambria Math"/>
                                  <w:b/>
                                  <w:bCs/>
                                  <w:i/>
                                  <w:szCs w:val="22"/>
                                </w:rPr>
                              </m:ctrlPr>
                            </m:fPr>
                            <m:num>
                              <m:sSubSup>
                                <m:sSubSupPr>
                                  <m:ctrlPr>
                                    <w:rPr>
                                      <w:rFonts w:ascii="Cambria Math" w:hAnsi="Cambria Math"/>
                                      <w:b/>
                                      <w:bCs/>
                                      <w:i/>
                                      <w:szCs w:val="22"/>
                                    </w:rPr>
                                  </m:ctrlPr>
                                </m:sSubSupPr>
                                <m:e>
                                  <m:r>
                                    <m:rPr>
                                      <m:sty m:val="bi"/>
                                    </m:rPr>
                                    <w:rPr>
                                      <w:rFonts w:ascii="Cambria Math" w:hAnsi="Cambria Math"/>
                                      <w:szCs w:val="22"/>
                                    </w:rPr>
                                    <m:t>λ</m:t>
                                  </m:r>
                                </m:e>
                                <m:sub>
                                  <m:r>
                                    <m:rPr>
                                      <m:sty m:val="bi"/>
                                    </m:rPr>
                                    <w:rPr>
                                      <w:rFonts w:ascii="Cambria Math" w:hAnsi="Cambria Math"/>
                                      <w:szCs w:val="22"/>
                                    </w:rPr>
                                    <m:t>i</m:t>
                                  </m:r>
                                </m:sub>
                                <m:sup>
                                  <m:r>
                                    <m:rPr>
                                      <m:sty m:val="bi"/>
                                    </m:rPr>
                                    <w:rPr>
                                      <w:rFonts w:ascii="Cambria Math" w:hAnsi="Cambria Math"/>
                                      <w:szCs w:val="22"/>
                                    </w:rPr>
                                    <m:t>j</m:t>
                                  </m:r>
                                </m:sup>
                              </m:sSubSup>
                            </m:num>
                            <m:den>
                              <m:nary>
                                <m:naryPr>
                                  <m:chr m:val="∑"/>
                                  <m:limLoc m:val="subSup"/>
                                  <m:ctrlPr>
                                    <w:rPr>
                                      <w:rFonts w:ascii="Cambria Math" w:hAnsi="Cambria Math"/>
                                      <w:b/>
                                      <w:bCs/>
                                      <w:i/>
                                      <w:szCs w:val="22"/>
                                      <w:lang w:eastAsia="zh-CN"/>
                                    </w:rPr>
                                  </m:ctrlPr>
                                </m:naryPr>
                                <m:sub>
                                  <m:r>
                                    <m:rPr>
                                      <m:sty m:val="bi"/>
                                    </m:rPr>
                                    <w:rPr>
                                      <w:rFonts w:ascii="Cambria Math" w:hAnsi="Cambria Math"/>
                                      <w:szCs w:val="22"/>
                                      <w:lang w:eastAsia="zh-CN"/>
                                    </w:rPr>
                                    <m:t>k=1</m:t>
                                  </m:r>
                                </m:sub>
                                <m:sup>
                                  <m:r>
                                    <m:rPr>
                                      <m:sty m:val="bi"/>
                                    </m:rPr>
                                    <w:rPr>
                                      <w:rFonts w:ascii="Cambria Math" w:hAnsi="Cambria Math"/>
                                      <w:szCs w:val="22"/>
                                      <w:lang w:eastAsia="zh-CN"/>
                                    </w:rPr>
                                    <m:t>K</m:t>
                                  </m:r>
                                </m:sup>
                                <m:e>
                                  <m:sSubSup>
                                    <m:sSubSupPr>
                                      <m:ctrlPr>
                                        <w:rPr>
                                          <w:rFonts w:ascii="Cambria Math" w:hAnsi="Cambria Math"/>
                                          <w:b/>
                                          <w:bCs/>
                                          <w:i/>
                                          <w:szCs w:val="22"/>
                                        </w:rPr>
                                      </m:ctrlPr>
                                    </m:sSubSupPr>
                                    <m:e>
                                      <m:r>
                                        <m:rPr>
                                          <m:sty m:val="bi"/>
                                        </m:rPr>
                                        <w:rPr>
                                          <w:rFonts w:ascii="Cambria Math" w:hAnsi="Cambria Math"/>
                                          <w:szCs w:val="22"/>
                                        </w:rPr>
                                        <m:t>λ</m:t>
                                      </m:r>
                                    </m:e>
                                    <m:sub>
                                      <m:r>
                                        <m:rPr>
                                          <m:sty m:val="bi"/>
                                        </m:rPr>
                                        <w:rPr>
                                          <w:rFonts w:ascii="Cambria Math" w:hAnsi="Cambria Math"/>
                                          <w:szCs w:val="22"/>
                                        </w:rPr>
                                        <m:t>i</m:t>
                                      </m:r>
                                    </m:sub>
                                    <m:sup>
                                      <m:r>
                                        <m:rPr>
                                          <m:sty m:val="bi"/>
                                        </m:rPr>
                                        <w:rPr>
                                          <w:rFonts w:ascii="Cambria Math" w:hAnsi="Cambria Math"/>
                                          <w:szCs w:val="22"/>
                                        </w:rPr>
                                        <m:t>k</m:t>
                                      </m:r>
                                    </m:sup>
                                  </m:sSubSup>
                                </m:e>
                              </m:nary>
                            </m:den>
                          </m:f>
                          <m:d>
                            <m:dPr>
                              <m:ctrlPr>
                                <w:rPr>
                                  <w:rFonts w:ascii="Cambria Math" w:hAnsi="Cambria Math"/>
                                  <w:b/>
                                  <w:bCs/>
                                  <w:i/>
                                  <w:szCs w:val="22"/>
                                </w:rPr>
                              </m:ctrlPr>
                            </m:dPr>
                            <m:e>
                              <m:f>
                                <m:fPr>
                                  <m:ctrlPr>
                                    <w:rPr>
                                      <w:rFonts w:ascii="Cambria Math" w:hAnsi="Cambria Math"/>
                                      <w:b/>
                                      <w:bCs/>
                                      <w:i/>
                                      <w:szCs w:val="22"/>
                                    </w:rPr>
                                  </m:ctrlPr>
                                </m:fPr>
                                <m:num>
                                  <m:r>
                                    <m:rPr>
                                      <m:sty m:val="bi"/>
                                    </m:rPr>
                                    <w:rPr>
                                      <w:rFonts w:ascii="Cambria Math" w:hAnsi="Cambria Math"/>
                                      <w:szCs w:val="22"/>
                                    </w:rPr>
                                    <m:t>||</m:t>
                                  </m:r>
                                  <m:sSup>
                                    <m:sSupPr>
                                      <m:ctrlPr>
                                        <w:rPr>
                                          <w:rFonts w:ascii="Cambria Math" w:hAnsi="Cambria Math"/>
                                          <w:b/>
                                          <w:bCs/>
                                          <w:i/>
                                          <w:szCs w:val="22"/>
                                        </w:rPr>
                                      </m:ctrlPr>
                                    </m:sSupPr>
                                    <m:e>
                                      <m:sSubSup>
                                        <m:sSubSupPr>
                                          <m:ctrlPr>
                                            <w:rPr>
                                              <w:rFonts w:ascii="Cambria Math" w:hAnsi="Cambria Math"/>
                                              <w:b/>
                                              <w:bCs/>
                                              <w:i/>
                                              <w:szCs w:val="22"/>
                                            </w:rPr>
                                          </m:ctrlPr>
                                        </m:sSubSupPr>
                                        <m:e>
                                          <m:acc>
                                            <m:accPr>
                                              <m:chr m:val="̃"/>
                                              <m:ctrlPr>
                                                <w:rPr>
                                                  <w:rFonts w:ascii="Cambria Math" w:hAnsi="Cambria Math"/>
                                                  <w:b/>
                                                  <w:bCs/>
                                                  <w:i/>
                                                  <w:szCs w:val="22"/>
                                                </w:rPr>
                                              </m:ctrlPr>
                                            </m:accPr>
                                            <m:e>
                                              <m:r>
                                                <m:rPr>
                                                  <m:sty m:val="bi"/>
                                                </m:rPr>
                                                <w:rPr>
                                                  <w:rFonts w:ascii="Cambria Math" w:hAnsi="Cambria Math"/>
                                                  <w:szCs w:val="22"/>
                                                </w:rPr>
                                                <m:t>w</m:t>
                                              </m:r>
                                            </m:e>
                                          </m:acc>
                                        </m:e>
                                        <m:sub>
                                          <m:r>
                                            <m:rPr>
                                              <m:sty m:val="bi"/>
                                            </m:rPr>
                                            <w:rPr>
                                              <w:rFonts w:ascii="Cambria Math" w:hAnsi="Cambria Math"/>
                                              <w:szCs w:val="22"/>
                                            </w:rPr>
                                            <m:t>i</m:t>
                                          </m:r>
                                        </m:sub>
                                        <m:sup>
                                          <m:r>
                                            <m:rPr>
                                              <m:sty m:val="bi"/>
                                            </m:rPr>
                                            <w:rPr>
                                              <w:rFonts w:ascii="Cambria Math" w:hAnsi="Cambria Math"/>
                                              <w:szCs w:val="22"/>
                                            </w:rPr>
                                            <m:t>j</m:t>
                                          </m:r>
                                        </m:sup>
                                      </m:sSubSup>
                                    </m:e>
                                    <m:sup>
                                      <m:r>
                                        <m:rPr>
                                          <m:sty m:val="bi"/>
                                        </m:rPr>
                                        <w:rPr>
                                          <w:rFonts w:ascii="Cambria Math" w:hAnsi="Cambria Math"/>
                                          <w:szCs w:val="22"/>
                                        </w:rPr>
                                        <m:t>H</m:t>
                                      </m:r>
                                    </m:sup>
                                  </m:sSup>
                                  <m:sSubSup>
                                    <m:sSubSupPr>
                                      <m:ctrlPr>
                                        <w:rPr>
                                          <w:rFonts w:ascii="Cambria Math" w:hAnsi="Cambria Math"/>
                                          <w:b/>
                                          <w:bCs/>
                                          <w:i/>
                                          <w:szCs w:val="22"/>
                                        </w:rPr>
                                      </m:ctrlPr>
                                    </m:sSubSupPr>
                                    <m:e>
                                      <m:r>
                                        <m:rPr>
                                          <m:sty m:val="bi"/>
                                        </m:rPr>
                                        <w:rPr>
                                          <w:rFonts w:ascii="Cambria Math" w:hAnsi="Cambria Math"/>
                                          <w:szCs w:val="22"/>
                                        </w:rPr>
                                        <m:t>w</m:t>
                                      </m:r>
                                    </m:e>
                                    <m:sub>
                                      <m:r>
                                        <m:rPr>
                                          <m:sty m:val="bi"/>
                                        </m:rPr>
                                        <w:rPr>
                                          <w:rFonts w:ascii="Cambria Math" w:hAnsi="Cambria Math"/>
                                          <w:szCs w:val="22"/>
                                        </w:rPr>
                                        <m:t>i</m:t>
                                      </m:r>
                                    </m:sub>
                                    <m:sup>
                                      <m:r>
                                        <m:rPr>
                                          <m:sty m:val="bi"/>
                                        </m:rPr>
                                        <w:rPr>
                                          <w:rFonts w:ascii="Cambria Math" w:hAnsi="Cambria Math"/>
                                          <w:szCs w:val="22"/>
                                        </w:rPr>
                                        <m:t>j</m:t>
                                      </m:r>
                                    </m:sup>
                                  </m:sSubSup>
                                  <m:r>
                                    <m:rPr>
                                      <m:sty m:val="bi"/>
                                    </m:rPr>
                                    <w:rPr>
                                      <w:rFonts w:ascii="Cambria Math" w:hAnsi="Cambria Math"/>
                                      <w:szCs w:val="22"/>
                                    </w:rPr>
                                    <m:t xml:space="preserve"> ||</m:t>
                                  </m:r>
                                </m:num>
                                <m:den>
                                  <m:r>
                                    <m:rPr>
                                      <m:sty m:val="bi"/>
                                    </m:rPr>
                                    <w:rPr>
                                      <w:rFonts w:ascii="Cambria Math" w:hAnsi="Cambria Math"/>
                                      <w:szCs w:val="22"/>
                                    </w:rPr>
                                    <m:t>||</m:t>
                                  </m:r>
                                  <m:sSubSup>
                                    <m:sSubSupPr>
                                      <m:ctrlPr>
                                        <w:rPr>
                                          <w:rFonts w:ascii="Cambria Math" w:hAnsi="Cambria Math"/>
                                          <w:b/>
                                          <w:bCs/>
                                          <w:i/>
                                          <w:szCs w:val="22"/>
                                        </w:rPr>
                                      </m:ctrlPr>
                                    </m:sSubSupPr>
                                    <m:e>
                                      <m:acc>
                                        <m:accPr>
                                          <m:chr m:val="̃"/>
                                          <m:ctrlPr>
                                            <w:rPr>
                                              <w:rFonts w:ascii="Cambria Math" w:hAnsi="Cambria Math"/>
                                              <w:b/>
                                              <w:bCs/>
                                              <w:i/>
                                              <w:szCs w:val="22"/>
                                            </w:rPr>
                                          </m:ctrlPr>
                                        </m:accPr>
                                        <m:e>
                                          <m:r>
                                            <m:rPr>
                                              <m:sty m:val="bi"/>
                                            </m:rPr>
                                            <w:rPr>
                                              <w:rFonts w:ascii="Cambria Math" w:hAnsi="Cambria Math"/>
                                              <w:szCs w:val="22"/>
                                            </w:rPr>
                                            <m:t>w</m:t>
                                          </m:r>
                                        </m:e>
                                      </m:acc>
                                    </m:e>
                                    <m:sub>
                                      <m:r>
                                        <m:rPr>
                                          <m:sty m:val="bi"/>
                                        </m:rPr>
                                        <w:rPr>
                                          <w:rFonts w:ascii="Cambria Math" w:hAnsi="Cambria Math"/>
                                          <w:szCs w:val="22"/>
                                        </w:rPr>
                                        <m:t>i</m:t>
                                      </m:r>
                                    </m:sub>
                                    <m:sup>
                                      <m:r>
                                        <m:rPr>
                                          <m:sty m:val="bi"/>
                                        </m:rPr>
                                        <w:rPr>
                                          <w:rFonts w:ascii="Cambria Math" w:hAnsi="Cambria Math"/>
                                          <w:szCs w:val="22"/>
                                        </w:rPr>
                                        <m:t>j</m:t>
                                      </m:r>
                                    </m:sup>
                                  </m:sSubSup>
                                  <m:r>
                                    <m:rPr>
                                      <m:sty m:val="bi"/>
                                    </m:rPr>
                                    <w:rPr>
                                      <w:rFonts w:ascii="Cambria Math" w:hAnsi="Cambria Math"/>
                                      <w:szCs w:val="22"/>
                                    </w:rPr>
                                    <m:t>||  ||</m:t>
                                  </m:r>
                                  <m:sSubSup>
                                    <m:sSubSupPr>
                                      <m:ctrlPr>
                                        <w:rPr>
                                          <w:rFonts w:ascii="Cambria Math" w:hAnsi="Cambria Math"/>
                                          <w:b/>
                                          <w:bCs/>
                                          <w:i/>
                                          <w:szCs w:val="22"/>
                                        </w:rPr>
                                      </m:ctrlPr>
                                    </m:sSubSupPr>
                                    <m:e>
                                      <m:r>
                                        <m:rPr>
                                          <m:sty m:val="bi"/>
                                        </m:rPr>
                                        <w:rPr>
                                          <w:rFonts w:ascii="Cambria Math" w:hAnsi="Cambria Math"/>
                                          <w:szCs w:val="22"/>
                                        </w:rPr>
                                        <m:t>w</m:t>
                                      </m:r>
                                    </m:e>
                                    <m:sub>
                                      <m:r>
                                        <m:rPr>
                                          <m:sty m:val="bi"/>
                                        </m:rPr>
                                        <w:rPr>
                                          <w:rFonts w:ascii="Cambria Math" w:hAnsi="Cambria Math"/>
                                          <w:szCs w:val="22"/>
                                        </w:rPr>
                                        <m:t>i</m:t>
                                      </m:r>
                                    </m:sub>
                                    <m:sup>
                                      <m:r>
                                        <m:rPr>
                                          <m:sty m:val="bi"/>
                                        </m:rPr>
                                        <w:rPr>
                                          <w:rFonts w:ascii="Cambria Math" w:hAnsi="Cambria Math"/>
                                          <w:szCs w:val="22"/>
                                        </w:rPr>
                                        <m:t>j</m:t>
                                      </m:r>
                                    </m:sup>
                                  </m:sSubSup>
                                  <m:r>
                                    <m:rPr>
                                      <m:sty m:val="bi"/>
                                    </m:rPr>
                                    <w:rPr>
                                      <w:rFonts w:ascii="Cambria Math" w:hAnsi="Cambria Math"/>
                                      <w:szCs w:val="22"/>
                                    </w:rPr>
                                    <m:t>||</m:t>
                                  </m:r>
                                </m:den>
                              </m:f>
                            </m:e>
                          </m:d>
                        </m:e>
                        <m:sup>
                          <m:r>
                            <m:rPr>
                              <m:sty m:val="bi"/>
                            </m:rPr>
                            <w:rPr>
                              <w:rFonts w:ascii="Cambria Math" w:hAnsi="Cambria Math"/>
                              <w:szCs w:val="22"/>
                            </w:rPr>
                            <m:t>2</m:t>
                          </m:r>
                        </m:sup>
                      </m:sSup>
                    </m:e>
                  </m:nary>
                </m:e>
              </m:nary>
            </m:e>
          </m:d>
        </m:oMath>
      </m:oMathPara>
    </w:p>
    <w:p w14:paraId="497DDAC6" w14:textId="77777777" w:rsidR="003876B5" w:rsidRPr="003876B5" w:rsidRDefault="003876B5" w:rsidP="003876B5">
      <w:pPr>
        <w:rPr>
          <w:rFonts w:eastAsiaTheme="minorEastAsia"/>
          <w:b/>
          <w:bCs/>
          <w:lang w:eastAsia="zh-CN"/>
        </w:rPr>
      </w:pPr>
      <w:r w:rsidRPr="003876B5">
        <w:rPr>
          <w:b/>
          <w:bCs/>
          <w:lang w:eastAsia="zh-CN"/>
        </w:rPr>
        <w:t>where </w:t>
      </w:r>
      <m:oMath>
        <m:sSubSup>
          <m:sSubSupPr>
            <m:ctrlPr>
              <w:rPr>
                <w:rFonts w:ascii="Cambria Math" w:hAnsi="Cambria Math"/>
                <w:b/>
                <w:bCs/>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sidRPr="003876B5">
        <w:rPr>
          <w:b/>
          <w:bCs/>
          <w:lang w:eastAsia="zh-CN"/>
        </w:rPr>
        <w:t> is the jth eigenvector of the target CSI at resource unit i and K is the rank. </w:t>
      </w:r>
      <m:oMath>
        <m:sSubSup>
          <m:sSubSupPr>
            <m:ctrlPr>
              <w:rPr>
                <w:rFonts w:ascii="Cambria Math" w:hAnsi="Cambria Math"/>
                <w:b/>
                <w:bCs/>
                <w:lang w:eastAsia="zh-CN"/>
              </w:rPr>
            </m:ctrlPr>
          </m:sSubSupPr>
          <m:e>
            <m:acc>
              <m:accPr>
                <m:chr m:val="̃"/>
                <m:ctrlPr>
                  <w:rPr>
                    <w:rFonts w:ascii="Cambria Math" w:hAnsi="Cambria Math"/>
                    <w:b/>
                    <w:bCs/>
                    <w:lang w:eastAsia="zh-CN"/>
                  </w:rPr>
                </m:ctrlPr>
              </m:accPr>
              <m:e>
                <m:r>
                  <m:rPr>
                    <m:sty m:val="bi"/>
                  </m:rPr>
                  <w:rPr>
                    <w:rFonts w:ascii="Cambria Math" w:hAnsi="Cambria Math"/>
                    <w:lang w:eastAsia="zh-CN"/>
                  </w:rPr>
                  <m:t>w</m:t>
                </m:r>
              </m:e>
            </m:acc>
          </m:e>
          <m:sub>
            <m:r>
              <m:rPr>
                <m:sty m:val="bi"/>
              </m:rPr>
              <w:rPr>
                <w:rFonts w:ascii="Cambria Math" w:hAnsi="Cambria Math"/>
                <w:lang w:eastAsia="zh-CN"/>
              </w:rPr>
              <m:t>i</m:t>
            </m:r>
          </m:sub>
          <m:sup>
            <m:r>
              <m:rPr>
                <m:sty m:val="bi"/>
              </m:rPr>
              <w:rPr>
                <w:rFonts w:ascii="Cambria Math" w:hAnsi="Cambria Math"/>
                <w:lang w:eastAsia="zh-CN"/>
              </w:rPr>
              <m:t>j</m:t>
            </m:r>
          </m:sup>
        </m:sSubSup>
      </m:oMath>
      <w:r w:rsidRPr="003876B5">
        <w:rPr>
          <w:b/>
          <w:bCs/>
          <w:lang w:eastAsia="zh-CN"/>
        </w:rPr>
        <w:t xml:space="preserve"> is the jth output vector of the output CSI of resource unit i. N is the total number of resource units.  </w:t>
      </w:r>
      <m:oMath>
        <m:r>
          <m:rPr>
            <m:sty m:val="b"/>
          </m:rPr>
          <w:rPr>
            <w:rFonts w:ascii="Cambria Math" w:hAnsi="Cambria Math"/>
            <w:lang w:eastAsia="zh-CN"/>
          </w:rPr>
          <m:t>E</m:t>
        </m:r>
        <m:d>
          <m:dPr>
            <m:begChr m:val="{"/>
            <m:endChr m:val="}"/>
            <m:ctrlPr>
              <w:rPr>
                <w:rFonts w:ascii="Cambria Math" w:hAnsi="Cambria Math"/>
                <w:b/>
                <w:bCs/>
                <w:lang w:eastAsia="zh-CN"/>
              </w:rPr>
            </m:ctrlPr>
          </m:dPr>
          <m:e>
            <m:r>
              <m:rPr>
                <m:sty m:val="b"/>
              </m:rPr>
              <w:rPr>
                <w:rFonts w:ascii="Cambria Math" w:hAnsi="Cambria Math"/>
                <w:lang w:eastAsia="zh-CN"/>
              </w:rPr>
              <m:t>.</m:t>
            </m:r>
          </m:e>
        </m:d>
      </m:oMath>
      <w:r w:rsidRPr="003876B5">
        <w:rPr>
          <w:b/>
          <w:bCs/>
          <w:lang w:eastAsia="zh-CN"/>
        </w:rPr>
        <w:t xml:space="preserve"> denotes the average operation over multiple samples. </w:t>
      </w:r>
      <m:oMath>
        <m:sSubSup>
          <m:sSubSupPr>
            <m:ctrlPr>
              <w:rPr>
                <w:rFonts w:ascii="Cambria Math" w:hAnsi="Cambria Math"/>
                <w:b/>
                <w:bCs/>
                <w:lang w:eastAsia="zh-CN"/>
              </w:rPr>
            </m:ctrlPr>
          </m:sSubSupPr>
          <m:e>
            <m:r>
              <m:rPr>
                <m:sty m:val="bi"/>
              </m:rPr>
              <w:rPr>
                <w:rFonts w:ascii="Cambria Math" w:hAnsi="Cambria Math"/>
                <w:lang w:eastAsia="zh-CN"/>
              </w:rPr>
              <m:t>λ</m:t>
            </m:r>
          </m:e>
          <m:sub>
            <m:r>
              <m:rPr>
                <m:sty m:val="bi"/>
              </m:rPr>
              <w:rPr>
                <w:rFonts w:ascii="Cambria Math" w:hAnsi="Cambria Math"/>
                <w:lang w:eastAsia="zh-CN"/>
              </w:rPr>
              <m:t>i</m:t>
            </m:r>
          </m:sub>
          <m:sup>
            <m:r>
              <m:rPr>
                <m:sty m:val="bi"/>
              </m:rPr>
              <w:rPr>
                <w:rFonts w:ascii="Cambria Math" w:hAnsi="Cambria Math"/>
                <w:lang w:eastAsia="zh-CN"/>
              </w:rPr>
              <m:t>j</m:t>
            </m:r>
          </m:sup>
        </m:sSubSup>
      </m:oMath>
      <w:r w:rsidRPr="003876B5">
        <w:rPr>
          <w:b/>
          <w:bCs/>
          <w:lang w:eastAsia="zh-CN"/>
        </w:rPr>
        <w:t xml:space="preserve"> is an eigenvalue of the channel covariance matrix corresponding to </w:t>
      </w:r>
      <m:oMath>
        <m:sSubSup>
          <m:sSubSupPr>
            <m:ctrlPr>
              <w:rPr>
                <w:rFonts w:ascii="Cambria Math" w:hAnsi="Cambria Math"/>
                <w:b/>
                <w:bCs/>
                <w:lang w:eastAsia="zh-CN"/>
              </w:rPr>
            </m:ctrlPr>
          </m:sSubSupPr>
          <m:e>
            <m:r>
              <m:rPr>
                <m:sty m:val="bi"/>
              </m:rPr>
              <w:rPr>
                <w:rFonts w:ascii="Cambria Math" w:hAnsi="Cambria Math"/>
                <w:lang w:eastAsia="zh-CN"/>
              </w:rPr>
              <m:t>w</m:t>
            </m:r>
          </m:e>
          <m:sub>
            <m:r>
              <m:rPr>
                <m:sty m:val="bi"/>
              </m:rPr>
              <w:rPr>
                <w:rFonts w:ascii="Cambria Math" w:hAnsi="Cambria Math"/>
                <w:lang w:eastAsia="zh-CN"/>
              </w:rPr>
              <m:t>i</m:t>
            </m:r>
          </m:sub>
          <m:sup>
            <m:r>
              <m:rPr>
                <m:sty m:val="bi"/>
              </m:rPr>
              <w:rPr>
                <w:rFonts w:ascii="Cambria Math" w:hAnsi="Cambria Math"/>
                <w:lang w:eastAsia="zh-CN"/>
              </w:rPr>
              <m:t>j</m:t>
            </m:r>
          </m:sup>
        </m:sSubSup>
      </m:oMath>
      <w:r w:rsidRPr="003876B5">
        <w:rPr>
          <w:rFonts w:eastAsiaTheme="minorEastAsia" w:hint="eastAsia"/>
          <w:b/>
          <w:bCs/>
          <w:lang w:eastAsia="zh-CN"/>
        </w:rPr>
        <w:t>.</w:t>
      </w:r>
    </w:p>
    <w:p w14:paraId="00EE1CCE" w14:textId="0881ECAD" w:rsidR="00206752" w:rsidRDefault="00206752" w:rsidP="00206752">
      <w:pPr>
        <w:rPr>
          <w:rFonts w:eastAsiaTheme="minorEastAsia"/>
          <w:b/>
          <w:bCs/>
          <w:lang w:eastAsia="zh-CN"/>
        </w:rPr>
      </w:pPr>
      <w:r w:rsidRPr="00C55E69">
        <w:rPr>
          <w:rFonts w:eastAsiaTheme="minorEastAsia" w:hint="eastAsia"/>
          <w:b/>
          <w:bCs/>
          <w:lang w:eastAsia="zh-CN"/>
        </w:rPr>
        <w:t>Proposal-</w:t>
      </w:r>
      <w:r>
        <w:rPr>
          <w:rFonts w:eastAsiaTheme="minorEastAsia"/>
          <w:b/>
          <w:bCs/>
          <w:lang w:eastAsia="zh-CN"/>
        </w:rPr>
        <w:t>2</w:t>
      </w:r>
      <w:r w:rsidRPr="00C55E69">
        <w:rPr>
          <w:rFonts w:eastAsiaTheme="minorEastAsia" w:hint="eastAsia"/>
          <w:b/>
          <w:bCs/>
          <w:lang w:eastAsia="zh-CN"/>
        </w:rPr>
        <w:t xml:space="preserve">: Quantization aware training is considered as the priority </w:t>
      </w:r>
      <w:r>
        <w:rPr>
          <w:rFonts w:eastAsiaTheme="minorEastAsia"/>
          <w:b/>
          <w:bCs/>
          <w:lang w:eastAsia="zh-CN"/>
        </w:rPr>
        <w:t xml:space="preserve">training </w:t>
      </w:r>
      <w:r w:rsidRPr="00C55E69">
        <w:rPr>
          <w:rFonts w:eastAsiaTheme="minorEastAsia" w:hint="eastAsia"/>
          <w:b/>
          <w:bCs/>
          <w:lang w:eastAsia="zh-CN"/>
        </w:rPr>
        <w:t>strategy for the evaluation of AI/ML based CSI compression feedback</w:t>
      </w:r>
      <w:r>
        <w:rPr>
          <w:rFonts w:eastAsiaTheme="minorEastAsia"/>
          <w:b/>
          <w:bCs/>
          <w:lang w:eastAsia="zh-CN"/>
        </w:rPr>
        <w:t>.</w:t>
      </w:r>
    </w:p>
    <w:p w14:paraId="7B615F2B" w14:textId="08963895" w:rsidR="004E6A7C" w:rsidRPr="004E6A7C" w:rsidRDefault="004E6A7C" w:rsidP="00206752">
      <w:pPr>
        <w:rPr>
          <w:rFonts w:eastAsiaTheme="minorEastAsia"/>
          <w:b/>
          <w:bCs/>
          <w:lang w:eastAsia="zh-CN"/>
        </w:rPr>
      </w:pPr>
      <w:r>
        <w:rPr>
          <w:rFonts w:eastAsiaTheme="minorEastAsia" w:hint="eastAsia"/>
          <w:b/>
          <w:bCs/>
          <w:lang w:eastAsia="zh-CN"/>
        </w:rPr>
        <w:t>P</w:t>
      </w:r>
      <w:r>
        <w:rPr>
          <w:rFonts w:eastAsiaTheme="minorEastAsia"/>
          <w:b/>
          <w:bCs/>
          <w:lang w:eastAsia="zh-CN"/>
        </w:rPr>
        <w:t>roposal-3: In quantization aware training, it is suggested that we increase the number of floating-point outputs for a fixed number of output bit numbers.</w:t>
      </w:r>
    </w:p>
    <w:p w14:paraId="388327DD" w14:textId="53848044" w:rsidR="00D70AA0" w:rsidRPr="006F7747" w:rsidRDefault="00D70AA0" w:rsidP="00D70AA0">
      <w:pPr>
        <w:rPr>
          <w:rFonts w:eastAsiaTheme="minorEastAsia"/>
          <w:lang w:val="en-GB" w:eastAsia="zh-CN"/>
        </w:rPr>
      </w:pPr>
      <w:r w:rsidRPr="00C55E69">
        <w:rPr>
          <w:rFonts w:eastAsiaTheme="minorEastAsia" w:hint="eastAsia"/>
          <w:b/>
          <w:bCs/>
          <w:lang w:eastAsia="zh-CN"/>
        </w:rPr>
        <w:t>Proposal-</w:t>
      </w:r>
      <w:r>
        <w:rPr>
          <w:rFonts w:eastAsiaTheme="minorEastAsia"/>
          <w:b/>
          <w:bCs/>
          <w:lang w:eastAsia="zh-CN"/>
        </w:rPr>
        <w:t>4: 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14364AD0" w14:textId="0FFB5DBA" w:rsidR="00206752" w:rsidRPr="00A71BA5" w:rsidRDefault="00206752" w:rsidP="00206752">
      <w:pPr>
        <w:ind w:rightChars="132" w:right="290"/>
        <w:rPr>
          <w:rFonts w:eastAsia="宋体"/>
          <w:b/>
          <w:bCs/>
          <w:lang w:eastAsia="zh-CN"/>
        </w:rPr>
      </w:pPr>
      <w:r w:rsidRPr="00A71BA5">
        <w:rPr>
          <w:rFonts w:eastAsia="宋体" w:hint="eastAsia"/>
          <w:b/>
          <w:bCs/>
          <w:lang w:eastAsia="zh-CN"/>
        </w:rPr>
        <w:t>Proposal-</w:t>
      </w:r>
      <w:r w:rsidR="004E6A7C">
        <w:rPr>
          <w:rFonts w:eastAsia="宋体"/>
          <w:b/>
          <w:bCs/>
          <w:lang w:eastAsia="zh-CN"/>
        </w:rPr>
        <w:t>5</w:t>
      </w:r>
      <w:r w:rsidRPr="00A71BA5">
        <w:rPr>
          <w:rFonts w:eastAsia="宋体" w:hint="eastAsia"/>
          <w:b/>
          <w:bCs/>
          <w:lang w:eastAsia="zh-CN"/>
        </w:rPr>
        <w:t>：</w:t>
      </w:r>
      <w:r w:rsidRPr="00A71BA5">
        <w:rPr>
          <w:rFonts w:eastAsia="宋体" w:hint="eastAsia"/>
          <w:b/>
          <w:bCs/>
          <w:lang w:eastAsia="zh-CN"/>
        </w:rPr>
        <w:t>For the evaluation of the Type 3 training, evaluate the effect of the choice of backbone of AI/ML model on the performance of Type 3 training.</w:t>
      </w:r>
    </w:p>
    <w:p w14:paraId="01E0D233" w14:textId="39476410" w:rsidR="00206752" w:rsidRPr="00A71BA5" w:rsidRDefault="00206752" w:rsidP="00206752">
      <w:pPr>
        <w:ind w:rightChars="132" w:right="290"/>
        <w:rPr>
          <w:rFonts w:eastAsia="宋体"/>
          <w:b/>
          <w:bCs/>
          <w:lang w:eastAsia="zh-CN"/>
        </w:rPr>
      </w:pPr>
      <w:r w:rsidRPr="00A71BA5">
        <w:rPr>
          <w:rFonts w:eastAsia="宋体" w:hint="eastAsia"/>
          <w:b/>
          <w:bCs/>
          <w:lang w:eastAsia="zh-CN"/>
        </w:rPr>
        <w:t>Proposal-</w:t>
      </w:r>
      <w:r w:rsidR="004E6A7C">
        <w:rPr>
          <w:rFonts w:eastAsia="宋体"/>
          <w:b/>
          <w:bCs/>
          <w:lang w:eastAsia="zh-CN"/>
        </w:rPr>
        <w:t>6</w:t>
      </w:r>
      <w:r w:rsidRPr="00A71BA5">
        <w:rPr>
          <w:rFonts w:eastAsia="宋体" w:hint="eastAsia"/>
          <w:b/>
          <w:bCs/>
          <w:lang w:eastAsia="zh-CN"/>
        </w:rPr>
        <w:t>：</w:t>
      </w:r>
      <w:r w:rsidRPr="00A71BA5">
        <w:rPr>
          <w:rFonts w:eastAsia="宋体" w:hint="eastAsia"/>
          <w:b/>
          <w:bCs/>
          <w:lang w:eastAsia="zh-CN"/>
        </w:rPr>
        <w:t>For the evaluation of the Type 3 training, evaluate the effect of the choice of quantizer on the performance of Type 3 training, from the perspective</w:t>
      </w:r>
      <w:r w:rsidR="008814C3">
        <w:rPr>
          <w:rFonts w:eastAsia="宋体"/>
          <w:b/>
          <w:bCs/>
          <w:lang w:eastAsia="zh-CN"/>
        </w:rPr>
        <w:t>s</w:t>
      </w:r>
      <w:r w:rsidRPr="00A71BA5">
        <w:rPr>
          <w:rFonts w:eastAsia="宋体" w:hint="eastAsia"/>
          <w:b/>
          <w:bCs/>
          <w:lang w:eastAsia="zh-CN"/>
        </w:rPr>
        <w:t xml:space="preserve"> of</w:t>
      </w:r>
    </w:p>
    <w:p w14:paraId="28ECB0B1" w14:textId="77777777" w:rsidR="00206752" w:rsidRPr="00A71BA5" w:rsidRDefault="00206752" w:rsidP="00206752">
      <w:pPr>
        <w:pStyle w:val="aff2"/>
        <w:numPr>
          <w:ilvl w:val="0"/>
          <w:numId w:val="32"/>
        </w:numPr>
        <w:ind w:rightChars="132" w:right="290" w:firstLineChars="0"/>
        <w:rPr>
          <w:rFonts w:eastAsia="宋体"/>
          <w:b/>
          <w:bCs/>
          <w:lang w:eastAsia="zh-CN"/>
        </w:rPr>
      </w:pPr>
      <w:r w:rsidRPr="00A71BA5">
        <w:rPr>
          <w:rFonts w:eastAsia="宋体" w:hint="eastAsia"/>
          <w:b/>
          <w:bCs/>
          <w:lang w:eastAsia="zh-CN"/>
        </w:rPr>
        <w:t>Training method: quantization aware training or quantization non-aware training.</w:t>
      </w:r>
    </w:p>
    <w:p w14:paraId="1B4338B1" w14:textId="77777777" w:rsidR="00206752" w:rsidRPr="00A71BA5" w:rsidRDefault="00206752" w:rsidP="00206752">
      <w:pPr>
        <w:pStyle w:val="aff2"/>
        <w:numPr>
          <w:ilvl w:val="0"/>
          <w:numId w:val="32"/>
        </w:numPr>
        <w:ind w:rightChars="132" w:right="290" w:firstLineChars="0"/>
        <w:rPr>
          <w:rFonts w:eastAsia="宋体"/>
          <w:b/>
          <w:bCs/>
          <w:lang w:eastAsia="zh-CN"/>
        </w:rPr>
      </w:pPr>
      <w:r w:rsidRPr="00A71BA5">
        <w:rPr>
          <w:rFonts w:eastAsia="宋体" w:hint="eastAsia"/>
          <w:b/>
          <w:bCs/>
          <w:lang w:eastAsia="zh-CN"/>
        </w:rPr>
        <w:t>Quantization method: scalar quantization or vector quantization.</w:t>
      </w:r>
    </w:p>
    <w:p w14:paraId="114A6ABC" w14:textId="02D69C33" w:rsidR="00644E3A" w:rsidRPr="006F7747" w:rsidRDefault="00644E3A" w:rsidP="006F7747">
      <w:pPr>
        <w:rPr>
          <w:rFonts w:eastAsiaTheme="minorEastAsia"/>
          <w:b/>
          <w:bCs/>
          <w:szCs w:val="22"/>
          <w:lang w:eastAsia="zh-CN"/>
        </w:rPr>
      </w:pPr>
      <w:r w:rsidRPr="006F7747">
        <w:rPr>
          <w:rFonts w:eastAsiaTheme="minorEastAsia"/>
          <w:b/>
          <w:bCs/>
          <w:szCs w:val="22"/>
          <w:lang w:eastAsia="zh-CN"/>
        </w:rPr>
        <w:lastRenderedPageBreak/>
        <w:t>Proposal-</w:t>
      </w:r>
      <w:r w:rsidR="004E6A7C">
        <w:rPr>
          <w:rFonts w:eastAsiaTheme="minorEastAsia"/>
          <w:b/>
          <w:bCs/>
          <w:szCs w:val="22"/>
          <w:lang w:eastAsia="zh-CN"/>
        </w:rPr>
        <w:t>7</w:t>
      </w:r>
      <w:r w:rsidRPr="006F7747">
        <w:rPr>
          <w:rFonts w:eastAsiaTheme="minorEastAsia"/>
          <w:b/>
          <w:bCs/>
          <w:szCs w:val="22"/>
          <w:lang w:eastAsia="zh-CN"/>
        </w:rPr>
        <w:t>: High-resolution codebook quantization of the right singular vectors of the spatial-frequency-domain channel matrix, e.g., Rel-16 type II-like method with new parameter values, can be used in the dataset construction for finetuning.</w:t>
      </w:r>
    </w:p>
    <w:p w14:paraId="0A5BA5D3" w14:textId="0344ED89" w:rsidR="00944400" w:rsidRPr="001D64F1" w:rsidRDefault="001D64F1" w:rsidP="00944400">
      <w:pPr>
        <w:rPr>
          <w:rFonts w:eastAsiaTheme="minorEastAsia"/>
          <w:b/>
          <w:bCs/>
          <w:szCs w:val="22"/>
          <w:lang w:eastAsia="zh-CN"/>
        </w:rPr>
      </w:pPr>
      <w:r>
        <w:rPr>
          <w:rFonts w:eastAsiaTheme="minorEastAsia" w:hint="eastAsia"/>
          <w:b/>
          <w:bCs/>
          <w:szCs w:val="22"/>
          <w:lang w:eastAsia="zh-CN"/>
        </w:rPr>
        <w:t>P</w:t>
      </w:r>
      <w:r>
        <w:rPr>
          <w:rFonts w:eastAsiaTheme="minorEastAsia"/>
          <w:b/>
          <w:bCs/>
          <w:szCs w:val="22"/>
          <w:lang w:eastAsia="zh-CN"/>
        </w:rPr>
        <w:t>roposal-</w:t>
      </w:r>
      <w:r w:rsidR="004E6A7C">
        <w:rPr>
          <w:rFonts w:eastAsiaTheme="minorEastAsia"/>
          <w:b/>
          <w:bCs/>
          <w:szCs w:val="22"/>
          <w:lang w:eastAsia="zh-CN"/>
        </w:rPr>
        <w:t>8</w:t>
      </w:r>
      <w:r>
        <w:rPr>
          <w:rFonts w:eastAsiaTheme="minorEastAsia"/>
          <w:b/>
          <w:bCs/>
          <w:szCs w:val="22"/>
          <w:lang w:eastAsia="zh-CN"/>
        </w:rPr>
        <w:t xml:space="preserve">: In order to achieve a low-overhead dataset transferring in </w:t>
      </w:r>
      <w:r w:rsidR="00094337">
        <w:rPr>
          <w:rFonts w:eastAsiaTheme="minorEastAsia"/>
          <w:b/>
          <w:bCs/>
          <w:szCs w:val="22"/>
          <w:lang w:eastAsia="zh-CN"/>
        </w:rPr>
        <w:t>over-the-air-</w:t>
      </w:r>
      <w:r>
        <w:rPr>
          <w:rFonts w:eastAsiaTheme="minorEastAsia"/>
          <w:b/>
          <w:bCs/>
          <w:szCs w:val="22"/>
          <w:lang w:eastAsia="zh-CN"/>
        </w:rPr>
        <w:t>training</w:t>
      </w:r>
      <w:r w:rsidR="00094337">
        <w:rPr>
          <w:rFonts w:eastAsiaTheme="minorEastAsia"/>
          <w:b/>
          <w:bCs/>
          <w:szCs w:val="22"/>
          <w:lang w:eastAsia="zh-CN"/>
        </w:rPr>
        <w:t>/monitoring</w:t>
      </w:r>
      <w:r>
        <w:rPr>
          <w:rFonts w:eastAsiaTheme="minorEastAsia"/>
          <w:b/>
          <w:bCs/>
          <w:szCs w:val="22"/>
          <w:lang w:eastAsia="zh-CN"/>
        </w:rPr>
        <w:t xml:space="preserve">, the codebook-based </w:t>
      </w:r>
      <w:r w:rsidRPr="002D7AD8">
        <w:rPr>
          <w:rFonts w:eastAsiaTheme="minorEastAsia"/>
          <w:b/>
          <w:bCs/>
          <w:szCs w:val="22"/>
          <w:lang w:eastAsia="zh-CN"/>
        </w:rPr>
        <w:t>quantization</w:t>
      </w:r>
      <w:r>
        <w:rPr>
          <w:rFonts w:eastAsiaTheme="minorEastAsia"/>
          <w:b/>
          <w:bCs/>
          <w:szCs w:val="22"/>
          <w:lang w:eastAsia="zh-CN"/>
        </w:rPr>
        <w:t xml:space="preserve"> approach should be further studied.</w:t>
      </w:r>
    </w:p>
    <w:p w14:paraId="61356868" w14:textId="77777777" w:rsidR="00A11587" w:rsidRPr="004A6712" w:rsidRDefault="00A11587" w:rsidP="00A11587">
      <w:pPr>
        <w:pStyle w:val="1"/>
        <w:numPr>
          <w:ilvl w:val="0"/>
          <w:numId w:val="0"/>
        </w:numPr>
        <w:spacing w:beforeLines="50" w:before="163" w:afterLines="50" w:after="163"/>
        <w:rPr>
          <w:rFonts w:eastAsia="宋体"/>
          <w:b/>
          <w:szCs w:val="28"/>
          <w:lang w:eastAsia="zh-CN"/>
        </w:rPr>
      </w:pPr>
      <w:r w:rsidRPr="004A6712">
        <w:rPr>
          <w:rFonts w:eastAsia="宋体"/>
          <w:b/>
          <w:szCs w:val="28"/>
          <w:lang w:eastAsia="zh-CN"/>
        </w:rPr>
        <w:t>References</w:t>
      </w:r>
    </w:p>
    <w:p w14:paraId="4B423697" w14:textId="14329BA2" w:rsidR="000B7C78" w:rsidRPr="000B7C78" w:rsidRDefault="000B7C78">
      <w:pPr>
        <w:spacing w:afterLines="50" w:after="163"/>
        <w:rPr>
          <w:rFonts w:eastAsiaTheme="minorEastAsia"/>
          <w:szCs w:val="22"/>
          <w:lang w:eastAsia="zh-CN"/>
        </w:rPr>
      </w:pPr>
      <w:r w:rsidRPr="003D5FED">
        <w:rPr>
          <w:rFonts w:eastAsiaTheme="minorEastAsia" w:hint="eastAsia"/>
          <w:szCs w:val="22"/>
          <w:lang w:eastAsia="zh-CN"/>
        </w:rPr>
        <w:t>[</w:t>
      </w:r>
      <w:r w:rsidRPr="003D5FED">
        <w:rPr>
          <w:rFonts w:eastAsiaTheme="minorEastAsia"/>
          <w:szCs w:val="22"/>
          <w:lang w:eastAsia="zh-CN"/>
        </w:rPr>
        <w:t xml:space="preserve">1] </w:t>
      </w:r>
      <w:r>
        <w:rPr>
          <w:rFonts w:eastAsiaTheme="minorEastAsia"/>
          <w:szCs w:val="22"/>
          <w:lang w:eastAsia="zh-CN"/>
        </w:rPr>
        <w:t xml:space="preserve">3GPP SR </w:t>
      </w:r>
      <w:r w:rsidRPr="003D5FED">
        <w:rPr>
          <w:rFonts w:eastAsiaTheme="minorEastAsia"/>
          <w:szCs w:val="22"/>
          <w:lang w:eastAsia="zh-CN"/>
        </w:rPr>
        <w:t>R</w:t>
      </w:r>
      <w:r>
        <w:rPr>
          <w:rFonts w:eastAsiaTheme="minorEastAsia"/>
          <w:szCs w:val="22"/>
          <w:lang w:eastAsia="zh-CN"/>
        </w:rPr>
        <w:t>P</w:t>
      </w:r>
      <w:r w:rsidRPr="003D5FED">
        <w:rPr>
          <w:rFonts w:eastAsiaTheme="minorEastAsia"/>
          <w:szCs w:val="22"/>
          <w:lang w:eastAsia="zh-CN"/>
        </w:rPr>
        <w:t>-22</w:t>
      </w:r>
      <w:r>
        <w:rPr>
          <w:rFonts w:eastAsiaTheme="minorEastAsia"/>
          <w:szCs w:val="22"/>
          <w:lang w:eastAsia="zh-CN"/>
        </w:rPr>
        <w:t>1347:</w:t>
      </w:r>
      <w:r w:rsidRPr="003D5FED">
        <w:rPr>
          <w:rFonts w:eastAsiaTheme="minorEastAsia"/>
          <w:szCs w:val="22"/>
          <w:lang w:eastAsia="zh-CN"/>
        </w:rPr>
        <w:t xml:space="preserve"> “</w:t>
      </w:r>
      <w:r>
        <w:rPr>
          <w:rFonts w:eastAsiaTheme="minorEastAsia"/>
          <w:szCs w:val="22"/>
          <w:lang w:eastAsia="zh-CN"/>
        </w:rPr>
        <w:t>Status report for study on AI/ML for NR air interface</w:t>
      </w:r>
      <w:r w:rsidRPr="003D5FED">
        <w:rPr>
          <w:rFonts w:eastAsiaTheme="minorEastAsia"/>
          <w:szCs w:val="22"/>
          <w:lang w:eastAsia="zh-CN"/>
        </w:rPr>
        <w:t>”</w:t>
      </w:r>
      <w:r>
        <w:rPr>
          <w:rFonts w:eastAsiaTheme="minorEastAsia"/>
          <w:szCs w:val="22"/>
          <w:lang w:eastAsia="zh-CN"/>
        </w:rPr>
        <w:t>,</w:t>
      </w:r>
      <w:r w:rsidRPr="003D5FED">
        <w:rPr>
          <w:rFonts w:eastAsiaTheme="minorEastAsia"/>
          <w:szCs w:val="22"/>
          <w:lang w:eastAsia="zh-CN"/>
        </w:rPr>
        <w:t xml:space="preserve"> </w:t>
      </w:r>
      <w:r>
        <w:rPr>
          <w:rFonts w:eastAsiaTheme="minorEastAsia"/>
          <w:szCs w:val="22"/>
          <w:lang w:eastAsia="zh-CN"/>
        </w:rPr>
        <w:t>Jun.</w:t>
      </w:r>
      <w:r w:rsidRPr="003D5FED">
        <w:rPr>
          <w:rFonts w:eastAsiaTheme="minorEastAsia"/>
          <w:szCs w:val="22"/>
          <w:lang w:eastAsia="zh-CN"/>
        </w:rPr>
        <w:t xml:space="preserve"> 2022.</w:t>
      </w:r>
    </w:p>
    <w:p w14:paraId="4CD4F25B" w14:textId="0D67F69B" w:rsidR="00583F29" w:rsidRPr="00B73AB8" w:rsidRDefault="00E90466" w:rsidP="00583F29">
      <w:pPr>
        <w:spacing w:afterLines="50" w:after="163"/>
        <w:rPr>
          <w:rFonts w:eastAsiaTheme="minorEastAsia"/>
          <w:szCs w:val="22"/>
          <w:lang w:eastAsia="zh-CN"/>
        </w:rPr>
      </w:pPr>
      <w:r>
        <w:rPr>
          <w:rFonts w:eastAsiaTheme="minorEastAsia" w:hint="eastAsia"/>
          <w:szCs w:val="22"/>
          <w:lang w:eastAsia="zh-CN"/>
        </w:rPr>
        <w:t>[2]</w:t>
      </w:r>
      <w:r w:rsidR="00583F29" w:rsidRPr="003D5FED">
        <w:rPr>
          <w:rFonts w:eastAsiaTheme="minorEastAsia"/>
          <w:szCs w:val="22"/>
          <w:lang w:eastAsia="zh-CN"/>
        </w:rPr>
        <w:t xml:space="preserve"> </w:t>
      </w:r>
      <w:r w:rsidR="00583F29">
        <w:rPr>
          <w:rFonts w:eastAsiaTheme="minorEastAsia"/>
          <w:szCs w:val="22"/>
          <w:lang w:eastAsia="zh-CN"/>
        </w:rPr>
        <w:t>3GPP “RAN1 chair’s notes (v15)</w:t>
      </w:r>
      <w:r w:rsidR="00583F29" w:rsidRPr="003D5FED">
        <w:rPr>
          <w:rFonts w:eastAsiaTheme="minorEastAsia"/>
          <w:szCs w:val="22"/>
          <w:lang w:eastAsia="zh-CN"/>
        </w:rPr>
        <w:t>”</w:t>
      </w:r>
      <w:r w:rsidR="00583F29">
        <w:rPr>
          <w:rFonts w:eastAsiaTheme="minorEastAsia"/>
          <w:szCs w:val="22"/>
          <w:lang w:eastAsia="zh-CN"/>
        </w:rPr>
        <w:t>, RAN WG1 #111,</w:t>
      </w:r>
      <w:r w:rsidR="00583F29" w:rsidRPr="003D5FED">
        <w:rPr>
          <w:rFonts w:eastAsiaTheme="minorEastAsia"/>
          <w:szCs w:val="22"/>
          <w:lang w:eastAsia="zh-CN"/>
        </w:rPr>
        <w:t xml:space="preserve"> </w:t>
      </w:r>
      <w:r w:rsidR="00583F29">
        <w:rPr>
          <w:rFonts w:eastAsiaTheme="minorEastAsia"/>
          <w:szCs w:val="22"/>
          <w:lang w:eastAsia="zh-CN"/>
        </w:rPr>
        <w:t>Nov.</w:t>
      </w:r>
      <w:r w:rsidR="00583F29" w:rsidRPr="003D5FED">
        <w:rPr>
          <w:rFonts w:eastAsiaTheme="minorEastAsia"/>
          <w:szCs w:val="22"/>
          <w:lang w:eastAsia="zh-CN"/>
        </w:rPr>
        <w:t xml:space="preserve"> 2022.</w:t>
      </w:r>
    </w:p>
    <w:p w14:paraId="52F0B905" w14:textId="77777777" w:rsidR="002E65C7" w:rsidRDefault="002E65C7" w:rsidP="002E65C7">
      <w:pPr>
        <w:spacing w:afterLines="50" w:after="163"/>
        <w:rPr>
          <w:rFonts w:eastAsiaTheme="minorEastAsia"/>
          <w:szCs w:val="22"/>
          <w:lang w:eastAsia="zh-CN"/>
        </w:rPr>
      </w:pPr>
      <w:r>
        <w:rPr>
          <w:rFonts w:eastAsiaTheme="minorEastAsia" w:hint="eastAsia"/>
          <w:szCs w:val="22"/>
          <w:lang w:eastAsia="zh-CN"/>
        </w:rPr>
        <w:t>[3]</w:t>
      </w:r>
      <w:r w:rsidRPr="003D5FED">
        <w:rPr>
          <w:rFonts w:eastAsiaTheme="minorEastAsia"/>
          <w:szCs w:val="22"/>
          <w:lang w:eastAsia="zh-CN"/>
        </w:rPr>
        <w:t xml:space="preserve"> </w:t>
      </w:r>
      <w:r>
        <w:rPr>
          <w:rFonts w:eastAsiaTheme="minorEastAsia"/>
          <w:szCs w:val="22"/>
          <w:lang w:eastAsia="zh-CN"/>
        </w:rPr>
        <w:t>3GPP “RAN1 chair’s notes (v17)</w:t>
      </w:r>
      <w:r w:rsidRPr="003D5FED">
        <w:rPr>
          <w:rFonts w:eastAsiaTheme="minorEastAsia"/>
          <w:szCs w:val="22"/>
          <w:lang w:eastAsia="zh-CN"/>
        </w:rPr>
        <w:t>”</w:t>
      </w:r>
      <w:r>
        <w:rPr>
          <w:rFonts w:eastAsiaTheme="minorEastAsia"/>
          <w:szCs w:val="22"/>
          <w:lang w:eastAsia="zh-CN"/>
        </w:rPr>
        <w:t>, RAN WG1 #110bis-e,</w:t>
      </w:r>
      <w:r w:rsidRPr="003D5FED">
        <w:rPr>
          <w:rFonts w:eastAsiaTheme="minorEastAsia"/>
          <w:szCs w:val="22"/>
          <w:lang w:eastAsia="zh-CN"/>
        </w:rPr>
        <w:t xml:space="preserve"> </w:t>
      </w:r>
      <w:r>
        <w:rPr>
          <w:rFonts w:eastAsiaTheme="minorEastAsia"/>
          <w:szCs w:val="22"/>
          <w:lang w:eastAsia="zh-CN"/>
        </w:rPr>
        <w:t>Oct.</w:t>
      </w:r>
      <w:r w:rsidRPr="003D5FED">
        <w:rPr>
          <w:rFonts w:eastAsiaTheme="minorEastAsia"/>
          <w:szCs w:val="22"/>
          <w:lang w:eastAsia="zh-CN"/>
        </w:rPr>
        <w:t xml:space="preserve"> 2022.</w:t>
      </w:r>
    </w:p>
    <w:p w14:paraId="60E85A16" w14:textId="77777777" w:rsidR="00583F29" w:rsidRPr="002E65C7" w:rsidRDefault="00583F29">
      <w:pPr>
        <w:spacing w:afterLines="50" w:after="163"/>
        <w:rPr>
          <w:rFonts w:eastAsiaTheme="minorEastAsia"/>
          <w:szCs w:val="22"/>
          <w:lang w:eastAsia="zh-CN"/>
        </w:rPr>
      </w:pPr>
    </w:p>
    <w:sectPr w:rsidR="00583F29" w:rsidRPr="002E65C7"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4C696" w14:textId="77777777" w:rsidR="00FB5EC7" w:rsidRDefault="00FB5EC7">
      <w:r>
        <w:separator/>
      </w:r>
    </w:p>
  </w:endnote>
  <w:endnote w:type="continuationSeparator" w:id="0">
    <w:p w14:paraId="54B5A891" w14:textId="77777777" w:rsidR="00FB5EC7" w:rsidRDefault="00FB5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1C34A" w14:textId="77777777" w:rsidR="00FB5EC7" w:rsidRDefault="00FB5EC7">
      <w:r>
        <w:separator/>
      </w:r>
    </w:p>
  </w:footnote>
  <w:footnote w:type="continuationSeparator" w:id="0">
    <w:p w14:paraId="56332DFD" w14:textId="77777777" w:rsidR="00FB5EC7" w:rsidRDefault="00FB5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6E5486"/>
    <w:multiLevelType w:val="hybridMultilevel"/>
    <w:tmpl w:val="9AC2A7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027FCB"/>
    <w:multiLevelType w:val="hybridMultilevel"/>
    <w:tmpl w:val="ABB4B0AA"/>
    <w:lvl w:ilvl="0" w:tplc="F6804D32">
      <w:start w:val="1"/>
      <w:numFmt w:val="bullet"/>
      <w:lvlText w:val="•"/>
      <w:lvlJc w:val="left"/>
      <w:pPr>
        <w:tabs>
          <w:tab w:val="num" w:pos="720"/>
        </w:tabs>
        <w:ind w:left="720" w:hanging="360"/>
      </w:pPr>
      <w:rPr>
        <w:rFonts w:ascii="Arial" w:hAnsi="Arial" w:hint="default"/>
      </w:rPr>
    </w:lvl>
    <w:lvl w:ilvl="1" w:tplc="ED1622EC">
      <w:numFmt w:val="bullet"/>
      <w:lvlText w:val="•"/>
      <w:lvlJc w:val="left"/>
      <w:pPr>
        <w:tabs>
          <w:tab w:val="num" w:pos="1440"/>
        </w:tabs>
        <w:ind w:left="1440" w:hanging="360"/>
      </w:pPr>
      <w:rPr>
        <w:rFonts w:ascii="Arial" w:hAnsi="Arial" w:hint="default"/>
      </w:rPr>
    </w:lvl>
    <w:lvl w:ilvl="2" w:tplc="F976AC2E">
      <w:numFmt w:val="bullet"/>
      <w:lvlText w:val="•"/>
      <w:lvlJc w:val="left"/>
      <w:pPr>
        <w:tabs>
          <w:tab w:val="num" w:pos="2160"/>
        </w:tabs>
        <w:ind w:left="2160" w:hanging="360"/>
      </w:pPr>
      <w:rPr>
        <w:rFonts w:ascii="Arial" w:hAnsi="Arial" w:hint="default"/>
      </w:rPr>
    </w:lvl>
    <w:lvl w:ilvl="3" w:tplc="0888CEA2" w:tentative="1">
      <w:start w:val="1"/>
      <w:numFmt w:val="bullet"/>
      <w:lvlText w:val="•"/>
      <w:lvlJc w:val="left"/>
      <w:pPr>
        <w:tabs>
          <w:tab w:val="num" w:pos="2880"/>
        </w:tabs>
        <w:ind w:left="2880" w:hanging="360"/>
      </w:pPr>
      <w:rPr>
        <w:rFonts w:ascii="Arial" w:hAnsi="Arial" w:hint="default"/>
      </w:rPr>
    </w:lvl>
    <w:lvl w:ilvl="4" w:tplc="D8D06748" w:tentative="1">
      <w:start w:val="1"/>
      <w:numFmt w:val="bullet"/>
      <w:lvlText w:val="•"/>
      <w:lvlJc w:val="left"/>
      <w:pPr>
        <w:tabs>
          <w:tab w:val="num" w:pos="3600"/>
        </w:tabs>
        <w:ind w:left="3600" w:hanging="360"/>
      </w:pPr>
      <w:rPr>
        <w:rFonts w:ascii="Arial" w:hAnsi="Arial" w:hint="default"/>
      </w:rPr>
    </w:lvl>
    <w:lvl w:ilvl="5" w:tplc="8F9034A2" w:tentative="1">
      <w:start w:val="1"/>
      <w:numFmt w:val="bullet"/>
      <w:lvlText w:val="•"/>
      <w:lvlJc w:val="left"/>
      <w:pPr>
        <w:tabs>
          <w:tab w:val="num" w:pos="4320"/>
        </w:tabs>
        <w:ind w:left="4320" w:hanging="360"/>
      </w:pPr>
      <w:rPr>
        <w:rFonts w:ascii="Arial" w:hAnsi="Arial" w:hint="default"/>
      </w:rPr>
    </w:lvl>
    <w:lvl w:ilvl="6" w:tplc="72A6D8B8" w:tentative="1">
      <w:start w:val="1"/>
      <w:numFmt w:val="bullet"/>
      <w:lvlText w:val="•"/>
      <w:lvlJc w:val="left"/>
      <w:pPr>
        <w:tabs>
          <w:tab w:val="num" w:pos="5040"/>
        </w:tabs>
        <w:ind w:left="5040" w:hanging="360"/>
      </w:pPr>
      <w:rPr>
        <w:rFonts w:ascii="Arial" w:hAnsi="Arial" w:hint="default"/>
      </w:rPr>
    </w:lvl>
    <w:lvl w:ilvl="7" w:tplc="8D6A80E8" w:tentative="1">
      <w:start w:val="1"/>
      <w:numFmt w:val="bullet"/>
      <w:lvlText w:val="•"/>
      <w:lvlJc w:val="left"/>
      <w:pPr>
        <w:tabs>
          <w:tab w:val="num" w:pos="5760"/>
        </w:tabs>
        <w:ind w:left="5760" w:hanging="360"/>
      </w:pPr>
      <w:rPr>
        <w:rFonts w:ascii="Arial" w:hAnsi="Arial" w:hint="default"/>
      </w:rPr>
    </w:lvl>
    <w:lvl w:ilvl="8" w:tplc="C7A0FD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655D72"/>
    <w:multiLevelType w:val="hybridMultilevel"/>
    <w:tmpl w:val="3294B9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A36B07"/>
    <w:multiLevelType w:val="hybridMultilevel"/>
    <w:tmpl w:val="745C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E25961"/>
    <w:multiLevelType w:val="hybridMultilevel"/>
    <w:tmpl w:val="6DCCA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6724AF"/>
    <w:multiLevelType w:val="multilevel"/>
    <w:tmpl w:val="03A4F63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C6F01"/>
    <w:multiLevelType w:val="hybridMultilevel"/>
    <w:tmpl w:val="F97A6B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BC1108C"/>
    <w:multiLevelType w:val="hybridMultilevel"/>
    <w:tmpl w:val="D8049BF4"/>
    <w:lvl w:ilvl="0" w:tplc="123CDE5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006FEA"/>
    <w:multiLevelType w:val="hybridMultilevel"/>
    <w:tmpl w:val="701086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A7081"/>
    <w:multiLevelType w:val="hybridMultilevel"/>
    <w:tmpl w:val="3C0C2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A625E1"/>
    <w:multiLevelType w:val="hybridMultilevel"/>
    <w:tmpl w:val="E9089D68"/>
    <w:lvl w:ilvl="0" w:tplc="3A424428">
      <w:start w:val="1"/>
      <w:numFmt w:val="bullet"/>
      <w:lvlText w:val="○"/>
      <w:lvlJc w:val="left"/>
      <w:pPr>
        <w:tabs>
          <w:tab w:val="num" w:pos="720"/>
        </w:tabs>
        <w:ind w:left="720" w:hanging="360"/>
      </w:pPr>
      <w:rPr>
        <w:rFonts w:ascii="Tahoma" w:hAnsi="Tahoma" w:hint="default"/>
      </w:rPr>
    </w:lvl>
    <w:lvl w:ilvl="1" w:tplc="39A49D34">
      <w:numFmt w:val="bullet"/>
      <w:lvlText w:val="○"/>
      <w:lvlJc w:val="left"/>
      <w:pPr>
        <w:tabs>
          <w:tab w:val="num" w:pos="1440"/>
        </w:tabs>
        <w:ind w:left="1440" w:hanging="360"/>
      </w:pPr>
      <w:rPr>
        <w:rFonts w:ascii="Tahoma" w:hAnsi="Tahoma" w:hint="default"/>
      </w:rPr>
    </w:lvl>
    <w:lvl w:ilvl="2" w:tplc="70141D30" w:tentative="1">
      <w:start w:val="1"/>
      <w:numFmt w:val="bullet"/>
      <w:lvlText w:val="○"/>
      <w:lvlJc w:val="left"/>
      <w:pPr>
        <w:tabs>
          <w:tab w:val="num" w:pos="2160"/>
        </w:tabs>
        <w:ind w:left="2160" w:hanging="360"/>
      </w:pPr>
      <w:rPr>
        <w:rFonts w:ascii="Tahoma" w:hAnsi="Tahoma" w:hint="default"/>
      </w:rPr>
    </w:lvl>
    <w:lvl w:ilvl="3" w:tplc="2C18FD90" w:tentative="1">
      <w:start w:val="1"/>
      <w:numFmt w:val="bullet"/>
      <w:lvlText w:val="○"/>
      <w:lvlJc w:val="left"/>
      <w:pPr>
        <w:tabs>
          <w:tab w:val="num" w:pos="2880"/>
        </w:tabs>
        <w:ind w:left="2880" w:hanging="360"/>
      </w:pPr>
      <w:rPr>
        <w:rFonts w:ascii="Tahoma" w:hAnsi="Tahoma" w:hint="default"/>
      </w:rPr>
    </w:lvl>
    <w:lvl w:ilvl="4" w:tplc="49B2C900" w:tentative="1">
      <w:start w:val="1"/>
      <w:numFmt w:val="bullet"/>
      <w:lvlText w:val="○"/>
      <w:lvlJc w:val="left"/>
      <w:pPr>
        <w:tabs>
          <w:tab w:val="num" w:pos="3600"/>
        </w:tabs>
        <w:ind w:left="3600" w:hanging="360"/>
      </w:pPr>
      <w:rPr>
        <w:rFonts w:ascii="Tahoma" w:hAnsi="Tahoma" w:hint="default"/>
      </w:rPr>
    </w:lvl>
    <w:lvl w:ilvl="5" w:tplc="BBF89A14" w:tentative="1">
      <w:start w:val="1"/>
      <w:numFmt w:val="bullet"/>
      <w:lvlText w:val="○"/>
      <w:lvlJc w:val="left"/>
      <w:pPr>
        <w:tabs>
          <w:tab w:val="num" w:pos="4320"/>
        </w:tabs>
        <w:ind w:left="4320" w:hanging="360"/>
      </w:pPr>
      <w:rPr>
        <w:rFonts w:ascii="Tahoma" w:hAnsi="Tahoma" w:hint="default"/>
      </w:rPr>
    </w:lvl>
    <w:lvl w:ilvl="6" w:tplc="881078B6" w:tentative="1">
      <w:start w:val="1"/>
      <w:numFmt w:val="bullet"/>
      <w:lvlText w:val="○"/>
      <w:lvlJc w:val="left"/>
      <w:pPr>
        <w:tabs>
          <w:tab w:val="num" w:pos="5040"/>
        </w:tabs>
        <w:ind w:left="5040" w:hanging="360"/>
      </w:pPr>
      <w:rPr>
        <w:rFonts w:ascii="Tahoma" w:hAnsi="Tahoma" w:hint="default"/>
      </w:rPr>
    </w:lvl>
    <w:lvl w:ilvl="7" w:tplc="4B2C6CB8" w:tentative="1">
      <w:start w:val="1"/>
      <w:numFmt w:val="bullet"/>
      <w:lvlText w:val="○"/>
      <w:lvlJc w:val="left"/>
      <w:pPr>
        <w:tabs>
          <w:tab w:val="num" w:pos="5760"/>
        </w:tabs>
        <w:ind w:left="5760" w:hanging="360"/>
      </w:pPr>
      <w:rPr>
        <w:rFonts w:ascii="Tahoma" w:hAnsi="Tahoma" w:hint="default"/>
      </w:rPr>
    </w:lvl>
    <w:lvl w:ilvl="8" w:tplc="4CB63248" w:tentative="1">
      <w:start w:val="1"/>
      <w:numFmt w:val="bullet"/>
      <w:lvlText w:val="○"/>
      <w:lvlJc w:val="left"/>
      <w:pPr>
        <w:tabs>
          <w:tab w:val="num" w:pos="6480"/>
        </w:tabs>
        <w:ind w:left="6480" w:hanging="360"/>
      </w:pPr>
      <w:rPr>
        <w:rFonts w:ascii="Tahoma" w:hAnsi="Tahoma" w:hint="default"/>
      </w:rPr>
    </w:lvl>
  </w:abstractNum>
  <w:abstractNum w:abstractNumId="18" w15:restartNumberingAfterBreak="0">
    <w:nsid w:val="5321653A"/>
    <w:multiLevelType w:val="hybridMultilevel"/>
    <w:tmpl w:val="44A4A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DC608B"/>
    <w:multiLevelType w:val="hybridMultilevel"/>
    <w:tmpl w:val="A404A85C"/>
    <w:lvl w:ilvl="0" w:tplc="372AAD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E9543C"/>
    <w:multiLevelType w:val="hybridMultilevel"/>
    <w:tmpl w:val="98E867CE"/>
    <w:lvl w:ilvl="0" w:tplc="D2E055D6">
      <w:start w:val="1"/>
      <w:numFmt w:val="bullet"/>
      <w:lvlText w:val="○"/>
      <w:lvlJc w:val="left"/>
      <w:pPr>
        <w:tabs>
          <w:tab w:val="num" w:pos="720"/>
        </w:tabs>
        <w:ind w:left="720" w:hanging="360"/>
      </w:pPr>
      <w:rPr>
        <w:rFonts w:ascii="Tahoma" w:hAnsi="Tahoma" w:hint="default"/>
      </w:rPr>
    </w:lvl>
    <w:lvl w:ilvl="1" w:tplc="7826AF74">
      <w:start w:val="1"/>
      <w:numFmt w:val="bullet"/>
      <w:lvlText w:val="○"/>
      <w:lvlJc w:val="left"/>
      <w:pPr>
        <w:tabs>
          <w:tab w:val="num" w:pos="1440"/>
        </w:tabs>
        <w:ind w:left="1440" w:hanging="360"/>
      </w:pPr>
      <w:rPr>
        <w:rFonts w:ascii="Tahoma" w:hAnsi="Tahoma" w:hint="default"/>
      </w:rPr>
    </w:lvl>
    <w:lvl w:ilvl="2" w:tplc="6BAAC8DC" w:tentative="1">
      <w:start w:val="1"/>
      <w:numFmt w:val="bullet"/>
      <w:lvlText w:val="○"/>
      <w:lvlJc w:val="left"/>
      <w:pPr>
        <w:tabs>
          <w:tab w:val="num" w:pos="2160"/>
        </w:tabs>
        <w:ind w:left="2160" w:hanging="360"/>
      </w:pPr>
      <w:rPr>
        <w:rFonts w:ascii="Tahoma" w:hAnsi="Tahoma" w:hint="default"/>
      </w:rPr>
    </w:lvl>
    <w:lvl w:ilvl="3" w:tplc="3F8EBCB6" w:tentative="1">
      <w:start w:val="1"/>
      <w:numFmt w:val="bullet"/>
      <w:lvlText w:val="○"/>
      <w:lvlJc w:val="left"/>
      <w:pPr>
        <w:tabs>
          <w:tab w:val="num" w:pos="2880"/>
        </w:tabs>
        <w:ind w:left="2880" w:hanging="360"/>
      </w:pPr>
      <w:rPr>
        <w:rFonts w:ascii="Tahoma" w:hAnsi="Tahoma" w:hint="default"/>
      </w:rPr>
    </w:lvl>
    <w:lvl w:ilvl="4" w:tplc="2234883C" w:tentative="1">
      <w:start w:val="1"/>
      <w:numFmt w:val="bullet"/>
      <w:lvlText w:val="○"/>
      <w:lvlJc w:val="left"/>
      <w:pPr>
        <w:tabs>
          <w:tab w:val="num" w:pos="3600"/>
        </w:tabs>
        <w:ind w:left="3600" w:hanging="360"/>
      </w:pPr>
      <w:rPr>
        <w:rFonts w:ascii="Tahoma" w:hAnsi="Tahoma" w:hint="default"/>
      </w:rPr>
    </w:lvl>
    <w:lvl w:ilvl="5" w:tplc="D20E0506" w:tentative="1">
      <w:start w:val="1"/>
      <w:numFmt w:val="bullet"/>
      <w:lvlText w:val="○"/>
      <w:lvlJc w:val="left"/>
      <w:pPr>
        <w:tabs>
          <w:tab w:val="num" w:pos="4320"/>
        </w:tabs>
        <w:ind w:left="4320" w:hanging="360"/>
      </w:pPr>
      <w:rPr>
        <w:rFonts w:ascii="Tahoma" w:hAnsi="Tahoma" w:hint="default"/>
      </w:rPr>
    </w:lvl>
    <w:lvl w:ilvl="6" w:tplc="10C25DBA" w:tentative="1">
      <w:start w:val="1"/>
      <w:numFmt w:val="bullet"/>
      <w:lvlText w:val="○"/>
      <w:lvlJc w:val="left"/>
      <w:pPr>
        <w:tabs>
          <w:tab w:val="num" w:pos="5040"/>
        </w:tabs>
        <w:ind w:left="5040" w:hanging="360"/>
      </w:pPr>
      <w:rPr>
        <w:rFonts w:ascii="Tahoma" w:hAnsi="Tahoma" w:hint="default"/>
      </w:rPr>
    </w:lvl>
    <w:lvl w:ilvl="7" w:tplc="26981BE2" w:tentative="1">
      <w:start w:val="1"/>
      <w:numFmt w:val="bullet"/>
      <w:lvlText w:val="○"/>
      <w:lvlJc w:val="left"/>
      <w:pPr>
        <w:tabs>
          <w:tab w:val="num" w:pos="5760"/>
        </w:tabs>
        <w:ind w:left="5760" w:hanging="360"/>
      </w:pPr>
      <w:rPr>
        <w:rFonts w:ascii="Tahoma" w:hAnsi="Tahoma" w:hint="default"/>
      </w:rPr>
    </w:lvl>
    <w:lvl w:ilvl="8" w:tplc="2A6AAFBC" w:tentative="1">
      <w:start w:val="1"/>
      <w:numFmt w:val="bullet"/>
      <w:lvlText w:val="○"/>
      <w:lvlJc w:val="left"/>
      <w:pPr>
        <w:tabs>
          <w:tab w:val="num" w:pos="6480"/>
        </w:tabs>
        <w:ind w:left="6480" w:hanging="360"/>
      </w:pPr>
      <w:rPr>
        <w:rFonts w:ascii="Tahoma" w:hAnsi="Tahoma" w:hint="default"/>
      </w:rPr>
    </w:lvl>
  </w:abstractNum>
  <w:abstractNum w:abstractNumId="21" w15:restartNumberingAfterBreak="0">
    <w:nsid w:val="54992A21"/>
    <w:multiLevelType w:val="hybridMultilevel"/>
    <w:tmpl w:val="C52CE4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EA7ADC"/>
    <w:multiLevelType w:val="hybridMultilevel"/>
    <w:tmpl w:val="28327A7C"/>
    <w:lvl w:ilvl="0" w:tplc="8AF2DAA0">
      <w:start w:val="1"/>
      <w:numFmt w:val="bullet"/>
      <w:lvlText w:val="•"/>
      <w:lvlJc w:val="left"/>
      <w:pPr>
        <w:tabs>
          <w:tab w:val="num" w:pos="720"/>
        </w:tabs>
        <w:ind w:left="720" w:hanging="360"/>
      </w:pPr>
      <w:rPr>
        <w:rFonts w:ascii="Arial" w:hAnsi="Arial" w:hint="default"/>
      </w:rPr>
    </w:lvl>
    <w:lvl w:ilvl="1" w:tplc="BD9A73FC" w:tentative="1">
      <w:start w:val="1"/>
      <w:numFmt w:val="bullet"/>
      <w:lvlText w:val="•"/>
      <w:lvlJc w:val="left"/>
      <w:pPr>
        <w:tabs>
          <w:tab w:val="num" w:pos="1440"/>
        </w:tabs>
        <w:ind w:left="1440" w:hanging="360"/>
      </w:pPr>
      <w:rPr>
        <w:rFonts w:ascii="Arial" w:hAnsi="Arial" w:hint="default"/>
      </w:rPr>
    </w:lvl>
    <w:lvl w:ilvl="2" w:tplc="27EA95A2" w:tentative="1">
      <w:start w:val="1"/>
      <w:numFmt w:val="bullet"/>
      <w:lvlText w:val="•"/>
      <w:lvlJc w:val="left"/>
      <w:pPr>
        <w:tabs>
          <w:tab w:val="num" w:pos="2160"/>
        </w:tabs>
        <w:ind w:left="2160" w:hanging="360"/>
      </w:pPr>
      <w:rPr>
        <w:rFonts w:ascii="Arial" w:hAnsi="Arial" w:hint="default"/>
      </w:rPr>
    </w:lvl>
    <w:lvl w:ilvl="3" w:tplc="FC829466" w:tentative="1">
      <w:start w:val="1"/>
      <w:numFmt w:val="bullet"/>
      <w:lvlText w:val="•"/>
      <w:lvlJc w:val="left"/>
      <w:pPr>
        <w:tabs>
          <w:tab w:val="num" w:pos="2880"/>
        </w:tabs>
        <w:ind w:left="2880" w:hanging="360"/>
      </w:pPr>
      <w:rPr>
        <w:rFonts w:ascii="Arial" w:hAnsi="Arial" w:hint="default"/>
      </w:rPr>
    </w:lvl>
    <w:lvl w:ilvl="4" w:tplc="A77AA71E" w:tentative="1">
      <w:start w:val="1"/>
      <w:numFmt w:val="bullet"/>
      <w:lvlText w:val="•"/>
      <w:lvlJc w:val="left"/>
      <w:pPr>
        <w:tabs>
          <w:tab w:val="num" w:pos="3600"/>
        </w:tabs>
        <w:ind w:left="3600" w:hanging="360"/>
      </w:pPr>
      <w:rPr>
        <w:rFonts w:ascii="Arial" w:hAnsi="Arial" w:hint="default"/>
      </w:rPr>
    </w:lvl>
    <w:lvl w:ilvl="5" w:tplc="C2248798" w:tentative="1">
      <w:start w:val="1"/>
      <w:numFmt w:val="bullet"/>
      <w:lvlText w:val="•"/>
      <w:lvlJc w:val="left"/>
      <w:pPr>
        <w:tabs>
          <w:tab w:val="num" w:pos="4320"/>
        </w:tabs>
        <w:ind w:left="4320" w:hanging="360"/>
      </w:pPr>
      <w:rPr>
        <w:rFonts w:ascii="Arial" w:hAnsi="Arial" w:hint="default"/>
      </w:rPr>
    </w:lvl>
    <w:lvl w:ilvl="6" w:tplc="48728DE4" w:tentative="1">
      <w:start w:val="1"/>
      <w:numFmt w:val="bullet"/>
      <w:lvlText w:val="•"/>
      <w:lvlJc w:val="left"/>
      <w:pPr>
        <w:tabs>
          <w:tab w:val="num" w:pos="5040"/>
        </w:tabs>
        <w:ind w:left="5040" w:hanging="360"/>
      </w:pPr>
      <w:rPr>
        <w:rFonts w:ascii="Arial" w:hAnsi="Arial" w:hint="default"/>
      </w:rPr>
    </w:lvl>
    <w:lvl w:ilvl="7" w:tplc="10D61FBA" w:tentative="1">
      <w:start w:val="1"/>
      <w:numFmt w:val="bullet"/>
      <w:lvlText w:val="•"/>
      <w:lvlJc w:val="left"/>
      <w:pPr>
        <w:tabs>
          <w:tab w:val="num" w:pos="5760"/>
        </w:tabs>
        <w:ind w:left="5760" w:hanging="360"/>
      </w:pPr>
      <w:rPr>
        <w:rFonts w:ascii="Arial" w:hAnsi="Arial" w:hint="default"/>
      </w:rPr>
    </w:lvl>
    <w:lvl w:ilvl="8" w:tplc="A83462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A5225"/>
    <w:multiLevelType w:val="hybridMultilevel"/>
    <w:tmpl w:val="335CC836"/>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5D07175E"/>
    <w:multiLevelType w:val="hybridMultilevel"/>
    <w:tmpl w:val="D534DC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7D52572"/>
    <w:multiLevelType w:val="hybridMultilevel"/>
    <w:tmpl w:val="3684F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591E86"/>
    <w:multiLevelType w:val="hybridMultilevel"/>
    <w:tmpl w:val="4B1A8A94"/>
    <w:lvl w:ilvl="0" w:tplc="E5DA9198">
      <w:start w:val="1"/>
      <w:numFmt w:val="bullet"/>
      <w:lvlText w:val="○"/>
      <w:lvlJc w:val="left"/>
      <w:pPr>
        <w:tabs>
          <w:tab w:val="num" w:pos="720"/>
        </w:tabs>
        <w:ind w:left="720" w:hanging="360"/>
      </w:pPr>
      <w:rPr>
        <w:rFonts w:ascii="Tahoma" w:hAnsi="Tahoma" w:hint="default"/>
      </w:rPr>
    </w:lvl>
    <w:lvl w:ilvl="1" w:tplc="F0F445DA">
      <w:start w:val="1"/>
      <w:numFmt w:val="bullet"/>
      <w:lvlText w:val="○"/>
      <w:lvlJc w:val="left"/>
      <w:pPr>
        <w:tabs>
          <w:tab w:val="num" w:pos="1440"/>
        </w:tabs>
        <w:ind w:left="1440" w:hanging="360"/>
      </w:pPr>
      <w:rPr>
        <w:rFonts w:ascii="Tahoma" w:hAnsi="Tahoma" w:hint="default"/>
      </w:rPr>
    </w:lvl>
    <w:lvl w:ilvl="2" w:tplc="2110ACB0" w:tentative="1">
      <w:start w:val="1"/>
      <w:numFmt w:val="bullet"/>
      <w:lvlText w:val="○"/>
      <w:lvlJc w:val="left"/>
      <w:pPr>
        <w:tabs>
          <w:tab w:val="num" w:pos="2160"/>
        </w:tabs>
        <w:ind w:left="2160" w:hanging="360"/>
      </w:pPr>
      <w:rPr>
        <w:rFonts w:ascii="Tahoma" w:hAnsi="Tahoma" w:hint="default"/>
      </w:rPr>
    </w:lvl>
    <w:lvl w:ilvl="3" w:tplc="7A5E0966" w:tentative="1">
      <w:start w:val="1"/>
      <w:numFmt w:val="bullet"/>
      <w:lvlText w:val="○"/>
      <w:lvlJc w:val="left"/>
      <w:pPr>
        <w:tabs>
          <w:tab w:val="num" w:pos="2880"/>
        </w:tabs>
        <w:ind w:left="2880" w:hanging="360"/>
      </w:pPr>
      <w:rPr>
        <w:rFonts w:ascii="Tahoma" w:hAnsi="Tahoma" w:hint="default"/>
      </w:rPr>
    </w:lvl>
    <w:lvl w:ilvl="4" w:tplc="11B8069E" w:tentative="1">
      <w:start w:val="1"/>
      <w:numFmt w:val="bullet"/>
      <w:lvlText w:val="○"/>
      <w:lvlJc w:val="left"/>
      <w:pPr>
        <w:tabs>
          <w:tab w:val="num" w:pos="3600"/>
        </w:tabs>
        <w:ind w:left="3600" w:hanging="360"/>
      </w:pPr>
      <w:rPr>
        <w:rFonts w:ascii="Tahoma" w:hAnsi="Tahoma" w:hint="default"/>
      </w:rPr>
    </w:lvl>
    <w:lvl w:ilvl="5" w:tplc="15D26B84" w:tentative="1">
      <w:start w:val="1"/>
      <w:numFmt w:val="bullet"/>
      <w:lvlText w:val="○"/>
      <w:lvlJc w:val="left"/>
      <w:pPr>
        <w:tabs>
          <w:tab w:val="num" w:pos="4320"/>
        </w:tabs>
        <w:ind w:left="4320" w:hanging="360"/>
      </w:pPr>
      <w:rPr>
        <w:rFonts w:ascii="Tahoma" w:hAnsi="Tahoma" w:hint="default"/>
      </w:rPr>
    </w:lvl>
    <w:lvl w:ilvl="6" w:tplc="16F4F9D4" w:tentative="1">
      <w:start w:val="1"/>
      <w:numFmt w:val="bullet"/>
      <w:lvlText w:val="○"/>
      <w:lvlJc w:val="left"/>
      <w:pPr>
        <w:tabs>
          <w:tab w:val="num" w:pos="5040"/>
        </w:tabs>
        <w:ind w:left="5040" w:hanging="360"/>
      </w:pPr>
      <w:rPr>
        <w:rFonts w:ascii="Tahoma" w:hAnsi="Tahoma" w:hint="default"/>
      </w:rPr>
    </w:lvl>
    <w:lvl w:ilvl="7" w:tplc="D65C2AD0" w:tentative="1">
      <w:start w:val="1"/>
      <w:numFmt w:val="bullet"/>
      <w:lvlText w:val="○"/>
      <w:lvlJc w:val="left"/>
      <w:pPr>
        <w:tabs>
          <w:tab w:val="num" w:pos="5760"/>
        </w:tabs>
        <w:ind w:left="5760" w:hanging="360"/>
      </w:pPr>
      <w:rPr>
        <w:rFonts w:ascii="Tahoma" w:hAnsi="Tahoma" w:hint="default"/>
      </w:rPr>
    </w:lvl>
    <w:lvl w:ilvl="8" w:tplc="EAE60124" w:tentative="1">
      <w:start w:val="1"/>
      <w:numFmt w:val="bullet"/>
      <w:lvlText w:val="○"/>
      <w:lvlJc w:val="left"/>
      <w:pPr>
        <w:tabs>
          <w:tab w:val="num" w:pos="6480"/>
        </w:tabs>
        <w:ind w:left="6480" w:hanging="360"/>
      </w:pPr>
      <w:rPr>
        <w:rFonts w:ascii="Tahoma" w:hAnsi="Tahoma" w:hint="default"/>
      </w:rPr>
    </w:lvl>
  </w:abstractNum>
  <w:abstractNum w:abstractNumId="30" w15:restartNumberingAfterBreak="0">
    <w:nsid w:val="703157D4"/>
    <w:multiLevelType w:val="multilevel"/>
    <w:tmpl w:val="F1E8052E"/>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rPr>
        <w:i w:val="0"/>
        <w:iCs w:val="0"/>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A252725"/>
    <w:multiLevelType w:val="multilevel"/>
    <w:tmpl w:val="DB82B5A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773615">
    <w:abstractNumId w:val="0"/>
  </w:num>
  <w:num w:numId="2" w16cid:durableId="185171793">
    <w:abstractNumId w:val="26"/>
  </w:num>
  <w:num w:numId="3" w16cid:durableId="815758431">
    <w:abstractNumId w:val="30"/>
  </w:num>
  <w:num w:numId="4" w16cid:durableId="673799515">
    <w:abstractNumId w:val="13"/>
  </w:num>
  <w:num w:numId="5" w16cid:durableId="567769652">
    <w:abstractNumId w:val="32"/>
  </w:num>
  <w:num w:numId="6" w16cid:durableId="6831848">
    <w:abstractNumId w:val="6"/>
  </w:num>
  <w:num w:numId="7" w16cid:durableId="2123498734">
    <w:abstractNumId w:val="10"/>
  </w:num>
  <w:num w:numId="8" w16cid:durableId="282008420">
    <w:abstractNumId w:val="1"/>
  </w:num>
  <w:num w:numId="9" w16cid:durableId="564611115">
    <w:abstractNumId w:val="25"/>
  </w:num>
  <w:num w:numId="10" w16cid:durableId="77873244">
    <w:abstractNumId w:val="16"/>
  </w:num>
  <w:num w:numId="11" w16cid:durableId="1573270103">
    <w:abstractNumId w:val="14"/>
  </w:num>
  <w:num w:numId="12" w16cid:durableId="554970376">
    <w:abstractNumId w:val="18"/>
  </w:num>
  <w:num w:numId="13" w16cid:durableId="1280068531">
    <w:abstractNumId w:val="7"/>
  </w:num>
  <w:num w:numId="14" w16cid:durableId="694237943">
    <w:abstractNumId w:val="21"/>
  </w:num>
  <w:num w:numId="15" w16cid:durableId="512035554">
    <w:abstractNumId w:val="15"/>
  </w:num>
  <w:num w:numId="16" w16cid:durableId="564950145">
    <w:abstractNumId w:val="31"/>
  </w:num>
  <w:num w:numId="17" w16cid:durableId="404378061">
    <w:abstractNumId w:val="3"/>
  </w:num>
  <w:num w:numId="18" w16cid:durableId="51076281">
    <w:abstractNumId w:val="30"/>
  </w:num>
  <w:num w:numId="19" w16cid:durableId="1936791576">
    <w:abstractNumId w:val="30"/>
  </w:num>
  <w:num w:numId="20" w16cid:durableId="952323213">
    <w:abstractNumId w:val="30"/>
  </w:num>
  <w:num w:numId="21" w16cid:durableId="388766327">
    <w:abstractNumId w:val="30"/>
  </w:num>
  <w:num w:numId="22" w16cid:durableId="1021587993">
    <w:abstractNumId w:val="5"/>
  </w:num>
  <w:num w:numId="23" w16cid:durableId="1709140185">
    <w:abstractNumId w:val="9"/>
  </w:num>
  <w:num w:numId="24" w16cid:durableId="206987427">
    <w:abstractNumId w:val="29"/>
  </w:num>
  <w:num w:numId="25" w16cid:durableId="1022903061">
    <w:abstractNumId w:val="12"/>
  </w:num>
  <w:num w:numId="26" w16cid:durableId="1686587861">
    <w:abstractNumId w:val="23"/>
  </w:num>
  <w:num w:numId="27" w16cid:durableId="917910159">
    <w:abstractNumId w:val="4"/>
  </w:num>
  <w:num w:numId="28" w16cid:durableId="1551579056">
    <w:abstractNumId w:val="2"/>
  </w:num>
  <w:num w:numId="29" w16cid:durableId="2028095593">
    <w:abstractNumId w:val="8"/>
  </w:num>
  <w:num w:numId="30" w16cid:durableId="1422212623">
    <w:abstractNumId w:val="20"/>
  </w:num>
  <w:num w:numId="31" w16cid:durableId="390463654">
    <w:abstractNumId w:val="17"/>
  </w:num>
  <w:num w:numId="32" w16cid:durableId="1106923277">
    <w:abstractNumId w:val="27"/>
  </w:num>
  <w:num w:numId="33" w16cid:durableId="1730613783">
    <w:abstractNumId w:val="28"/>
  </w:num>
  <w:num w:numId="34" w16cid:durableId="710959657">
    <w:abstractNumId w:val="22"/>
  </w:num>
  <w:num w:numId="35" w16cid:durableId="1693727589">
    <w:abstractNumId w:val="24"/>
  </w:num>
  <w:num w:numId="36" w16cid:durableId="997148409">
    <w:abstractNumId w:val="11"/>
  </w:num>
  <w:num w:numId="37" w16cid:durableId="169877358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8"/>
    <w:rsid w:val="00007C59"/>
    <w:rsid w:val="000102B8"/>
    <w:rsid w:val="0001046E"/>
    <w:rsid w:val="00010889"/>
    <w:rsid w:val="00010D0E"/>
    <w:rsid w:val="00010F04"/>
    <w:rsid w:val="000110DB"/>
    <w:rsid w:val="000113FE"/>
    <w:rsid w:val="000114B5"/>
    <w:rsid w:val="00011570"/>
    <w:rsid w:val="00011804"/>
    <w:rsid w:val="000119CC"/>
    <w:rsid w:val="00011AC1"/>
    <w:rsid w:val="00011AD4"/>
    <w:rsid w:val="00011BE5"/>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D95"/>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041"/>
    <w:rsid w:val="000402B5"/>
    <w:rsid w:val="000409C5"/>
    <w:rsid w:val="00040A13"/>
    <w:rsid w:val="00040C3C"/>
    <w:rsid w:val="00040CCF"/>
    <w:rsid w:val="00040CDA"/>
    <w:rsid w:val="00040CDF"/>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0E"/>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387"/>
    <w:rsid w:val="000604A3"/>
    <w:rsid w:val="00060805"/>
    <w:rsid w:val="00060B20"/>
    <w:rsid w:val="00060E5B"/>
    <w:rsid w:val="00060FE5"/>
    <w:rsid w:val="000610FE"/>
    <w:rsid w:val="0006198E"/>
    <w:rsid w:val="00061B7E"/>
    <w:rsid w:val="00061C0C"/>
    <w:rsid w:val="00061CBF"/>
    <w:rsid w:val="00061DE9"/>
    <w:rsid w:val="00061E1B"/>
    <w:rsid w:val="00062BF4"/>
    <w:rsid w:val="00062C0D"/>
    <w:rsid w:val="00062CBD"/>
    <w:rsid w:val="00062D06"/>
    <w:rsid w:val="00062EBF"/>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701C3"/>
    <w:rsid w:val="0007024E"/>
    <w:rsid w:val="000704A8"/>
    <w:rsid w:val="0007088A"/>
    <w:rsid w:val="00070903"/>
    <w:rsid w:val="00071224"/>
    <w:rsid w:val="000716E0"/>
    <w:rsid w:val="00071AE6"/>
    <w:rsid w:val="00071B8E"/>
    <w:rsid w:val="00071D71"/>
    <w:rsid w:val="00071E68"/>
    <w:rsid w:val="00071E9D"/>
    <w:rsid w:val="00071F6C"/>
    <w:rsid w:val="00071FEA"/>
    <w:rsid w:val="000720E2"/>
    <w:rsid w:val="0007233C"/>
    <w:rsid w:val="00072846"/>
    <w:rsid w:val="00072F8C"/>
    <w:rsid w:val="00073042"/>
    <w:rsid w:val="00073257"/>
    <w:rsid w:val="0007337B"/>
    <w:rsid w:val="000733E8"/>
    <w:rsid w:val="0007394F"/>
    <w:rsid w:val="00073B6C"/>
    <w:rsid w:val="00073B73"/>
    <w:rsid w:val="00073BC8"/>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CC"/>
    <w:rsid w:val="00081561"/>
    <w:rsid w:val="00081AAF"/>
    <w:rsid w:val="00081D61"/>
    <w:rsid w:val="00081E52"/>
    <w:rsid w:val="00082134"/>
    <w:rsid w:val="0008284D"/>
    <w:rsid w:val="00082855"/>
    <w:rsid w:val="00082A5E"/>
    <w:rsid w:val="00082D31"/>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1C0"/>
    <w:rsid w:val="0008631D"/>
    <w:rsid w:val="00086429"/>
    <w:rsid w:val="0008670D"/>
    <w:rsid w:val="00086A3E"/>
    <w:rsid w:val="00086A45"/>
    <w:rsid w:val="00086A79"/>
    <w:rsid w:val="00086ACD"/>
    <w:rsid w:val="00086C09"/>
    <w:rsid w:val="00086DD4"/>
    <w:rsid w:val="0008730F"/>
    <w:rsid w:val="00087401"/>
    <w:rsid w:val="0008761A"/>
    <w:rsid w:val="000877A1"/>
    <w:rsid w:val="00087ADC"/>
    <w:rsid w:val="00087B6C"/>
    <w:rsid w:val="00087D1A"/>
    <w:rsid w:val="0009013D"/>
    <w:rsid w:val="00090479"/>
    <w:rsid w:val="0009053C"/>
    <w:rsid w:val="000905A9"/>
    <w:rsid w:val="00090774"/>
    <w:rsid w:val="000909E5"/>
    <w:rsid w:val="00090A3E"/>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37"/>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4033"/>
    <w:rsid w:val="000A415D"/>
    <w:rsid w:val="000A415E"/>
    <w:rsid w:val="000A4564"/>
    <w:rsid w:val="000A4684"/>
    <w:rsid w:val="000A46F5"/>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EB8"/>
    <w:rsid w:val="00110F05"/>
    <w:rsid w:val="00111032"/>
    <w:rsid w:val="001112C9"/>
    <w:rsid w:val="001112CC"/>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407"/>
    <w:rsid w:val="00114527"/>
    <w:rsid w:val="001148CD"/>
    <w:rsid w:val="001148DD"/>
    <w:rsid w:val="00114F04"/>
    <w:rsid w:val="00114F92"/>
    <w:rsid w:val="0011598D"/>
    <w:rsid w:val="00115B57"/>
    <w:rsid w:val="00115F0F"/>
    <w:rsid w:val="00115F7B"/>
    <w:rsid w:val="00115FAC"/>
    <w:rsid w:val="001167A0"/>
    <w:rsid w:val="00116888"/>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A2F"/>
    <w:rsid w:val="00126D6E"/>
    <w:rsid w:val="001273B9"/>
    <w:rsid w:val="0012768E"/>
    <w:rsid w:val="00127936"/>
    <w:rsid w:val="00127C99"/>
    <w:rsid w:val="00127E0F"/>
    <w:rsid w:val="00130803"/>
    <w:rsid w:val="00130968"/>
    <w:rsid w:val="00130B26"/>
    <w:rsid w:val="00130E68"/>
    <w:rsid w:val="00131381"/>
    <w:rsid w:val="001319DD"/>
    <w:rsid w:val="00131AE5"/>
    <w:rsid w:val="00131AFF"/>
    <w:rsid w:val="00131C73"/>
    <w:rsid w:val="00131DDC"/>
    <w:rsid w:val="00131F5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1168"/>
    <w:rsid w:val="001412A1"/>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97B"/>
    <w:rsid w:val="00184C1D"/>
    <w:rsid w:val="00184E61"/>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914"/>
    <w:rsid w:val="00191BDB"/>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41D"/>
    <w:rsid w:val="001945EB"/>
    <w:rsid w:val="00194AA2"/>
    <w:rsid w:val="00194D75"/>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4A6"/>
    <w:rsid w:val="001A3513"/>
    <w:rsid w:val="001A35B2"/>
    <w:rsid w:val="001A401A"/>
    <w:rsid w:val="001A4138"/>
    <w:rsid w:val="001A4528"/>
    <w:rsid w:val="001A45DF"/>
    <w:rsid w:val="001A4609"/>
    <w:rsid w:val="001A46C8"/>
    <w:rsid w:val="001A47F1"/>
    <w:rsid w:val="001A49AD"/>
    <w:rsid w:val="001A4FE8"/>
    <w:rsid w:val="001A515E"/>
    <w:rsid w:val="001A5185"/>
    <w:rsid w:val="001A5956"/>
    <w:rsid w:val="001A5B63"/>
    <w:rsid w:val="001A5CF1"/>
    <w:rsid w:val="001A5D77"/>
    <w:rsid w:val="001A6142"/>
    <w:rsid w:val="001A6359"/>
    <w:rsid w:val="001A64DF"/>
    <w:rsid w:val="001A671D"/>
    <w:rsid w:val="001A69BC"/>
    <w:rsid w:val="001A6A14"/>
    <w:rsid w:val="001A6B17"/>
    <w:rsid w:val="001A7166"/>
    <w:rsid w:val="001A745D"/>
    <w:rsid w:val="001A74F6"/>
    <w:rsid w:val="001A75CC"/>
    <w:rsid w:val="001A79B8"/>
    <w:rsid w:val="001B0190"/>
    <w:rsid w:val="001B04F8"/>
    <w:rsid w:val="001B0DB1"/>
    <w:rsid w:val="001B0DC0"/>
    <w:rsid w:val="001B0F2C"/>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F1C"/>
    <w:rsid w:val="001C55C3"/>
    <w:rsid w:val="001C5687"/>
    <w:rsid w:val="001C5EFA"/>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97"/>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505"/>
    <w:rsid w:val="001D58CD"/>
    <w:rsid w:val="001D5950"/>
    <w:rsid w:val="001D5BBE"/>
    <w:rsid w:val="001D5E0C"/>
    <w:rsid w:val="001D5E91"/>
    <w:rsid w:val="001D5F8F"/>
    <w:rsid w:val="001D606D"/>
    <w:rsid w:val="001D6075"/>
    <w:rsid w:val="001D61B9"/>
    <w:rsid w:val="001D64F1"/>
    <w:rsid w:val="001D69AD"/>
    <w:rsid w:val="001D6E51"/>
    <w:rsid w:val="001D6ED2"/>
    <w:rsid w:val="001D6FFA"/>
    <w:rsid w:val="001D73F5"/>
    <w:rsid w:val="001D7B3D"/>
    <w:rsid w:val="001D7B4B"/>
    <w:rsid w:val="001D7B6A"/>
    <w:rsid w:val="001E01CE"/>
    <w:rsid w:val="001E03E1"/>
    <w:rsid w:val="001E059E"/>
    <w:rsid w:val="001E0B22"/>
    <w:rsid w:val="001E0D39"/>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AB6"/>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6F3"/>
    <w:rsid w:val="001F3AC4"/>
    <w:rsid w:val="001F3BB2"/>
    <w:rsid w:val="001F3EEA"/>
    <w:rsid w:val="001F44B7"/>
    <w:rsid w:val="001F48BC"/>
    <w:rsid w:val="001F4A0F"/>
    <w:rsid w:val="001F4C85"/>
    <w:rsid w:val="001F4CD6"/>
    <w:rsid w:val="001F52D7"/>
    <w:rsid w:val="001F53A1"/>
    <w:rsid w:val="001F53AC"/>
    <w:rsid w:val="001F575A"/>
    <w:rsid w:val="001F58A6"/>
    <w:rsid w:val="001F5A43"/>
    <w:rsid w:val="001F5AED"/>
    <w:rsid w:val="001F5B07"/>
    <w:rsid w:val="001F5BB2"/>
    <w:rsid w:val="001F5CE2"/>
    <w:rsid w:val="001F5EDB"/>
    <w:rsid w:val="001F63EE"/>
    <w:rsid w:val="001F68E0"/>
    <w:rsid w:val="001F6E9B"/>
    <w:rsid w:val="001F720C"/>
    <w:rsid w:val="001F7226"/>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141"/>
    <w:rsid w:val="00206294"/>
    <w:rsid w:val="002063D1"/>
    <w:rsid w:val="00206752"/>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136"/>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03"/>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56A"/>
    <w:rsid w:val="002238A5"/>
    <w:rsid w:val="00223DFC"/>
    <w:rsid w:val="002240AC"/>
    <w:rsid w:val="002242FF"/>
    <w:rsid w:val="002244F4"/>
    <w:rsid w:val="00224B2D"/>
    <w:rsid w:val="00224C38"/>
    <w:rsid w:val="00224D28"/>
    <w:rsid w:val="00224FFA"/>
    <w:rsid w:val="002251AF"/>
    <w:rsid w:val="00225231"/>
    <w:rsid w:val="00225296"/>
    <w:rsid w:val="002253CB"/>
    <w:rsid w:val="00225455"/>
    <w:rsid w:val="002255A1"/>
    <w:rsid w:val="002256B1"/>
    <w:rsid w:val="002258C6"/>
    <w:rsid w:val="00225916"/>
    <w:rsid w:val="0022593A"/>
    <w:rsid w:val="00225A0A"/>
    <w:rsid w:val="00225A82"/>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0C3"/>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201"/>
    <w:rsid w:val="00244407"/>
    <w:rsid w:val="002444F1"/>
    <w:rsid w:val="00244611"/>
    <w:rsid w:val="00244640"/>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57B"/>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305B"/>
    <w:rsid w:val="002630CF"/>
    <w:rsid w:val="002632B5"/>
    <w:rsid w:val="002632FD"/>
    <w:rsid w:val="0026333C"/>
    <w:rsid w:val="00263471"/>
    <w:rsid w:val="00263570"/>
    <w:rsid w:val="00263591"/>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1C0D"/>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1AB"/>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1FB1"/>
    <w:rsid w:val="00282453"/>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3C7"/>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6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6D96"/>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335C"/>
    <w:rsid w:val="002A3884"/>
    <w:rsid w:val="002A38D0"/>
    <w:rsid w:val="002A3928"/>
    <w:rsid w:val="002A3983"/>
    <w:rsid w:val="002A3A22"/>
    <w:rsid w:val="002A3A4F"/>
    <w:rsid w:val="002A3B2A"/>
    <w:rsid w:val="002A3CBA"/>
    <w:rsid w:val="002A3D62"/>
    <w:rsid w:val="002A412D"/>
    <w:rsid w:val="002A489B"/>
    <w:rsid w:val="002A4BA8"/>
    <w:rsid w:val="002A50BC"/>
    <w:rsid w:val="002A5297"/>
    <w:rsid w:val="002A5E9E"/>
    <w:rsid w:val="002A5EF0"/>
    <w:rsid w:val="002A6002"/>
    <w:rsid w:val="002A6152"/>
    <w:rsid w:val="002A62F0"/>
    <w:rsid w:val="002A6571"/>
    <w:rsid w:val="002A672B"/>
    <w:rsid w:val="002A67F2"/>
    <w:rsid w:val="002A6925"/>
    <w:rsid w:val="002A6950"/>
    <w:rsid w:val="002A6A94"/>
    <w:rsid w:val="002A6C1A"/>
    <w:rsid w:val="002A6D1C"/>
    <w:rsid w:val="002A729F"/>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378"/>
    <w:rsid w:val="002B35E9"/>
    <w:rsid w:val="002B3B3C"/>
    <w:rsid w:val="002B3C3F"/>
    <w:rsid w:val="002B3D1B"/>
    <w:rsid w:val="002B3E57"/>
    <w:rsid w:val="002B408D"/>
    <w:rsid w:val="002B40B8"/>
    <w:rsid w:val="002B417D"/>
    <w:rsid w:val="002B4402"/>
    <w:rsid w:val="002B4547"/>
    <w:rsid w:val="002B460D"/>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BD5"/>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9C7"/>
    <w:rsid w:val="002C7B52"/>
    <w:rsid w:val="002C7F5A"/>
    <w:rsid w:val="002C7F9F"/>
    <w:rsid w:val="002D0046"/>
    <w:rsid w:val="002D0163"/>
    <w:rsid w:val="002D0603"/>
    <w:rsid w:val="002D092A"/>
    <w:rsid w:val="002D0B40"/>
    <w:rsid w:val="002D0CB8"/>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5FE8"/>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40C"/>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F0E"/>
    <w:rsid w:val="002E52CD"/>
    <w:rsid w:val="002E5717"/>
    <w:rsid w:val="002E584F"/>
    <w:rsid w:val="002E5D2E"/>
    <w:rsid w:val="002E5D9B"/>
    <w:rsid w:val="002E60E4"/>
    <w:rsid w:val="002E62BB"/>
    <w:rsid w:val="002E65C7"/>
    <w:rsid w:val="002E69AB"/>
    <w:rsid w:val="002E6AA0"/>
    <w:rsid w:val="002E6B97"/>
    <w:rsid w:val="002E6C63"/>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68A"/>
    <w:rsid w:val="002F28B8"/>
    <w:rsid w:val="002F2E20"/>
    <w:rsid w:val="002F2F45"/>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5BD4"/>
    <w:rsid w:val="002F5D71"/>
    <w:rsid w:val="002F6442"/>
    <w:rsid w:val="002F6498"/>
    <w:rsid w:val="002F65A5"/>
    <w:rsid w:val="002F664B"/>
    <w:rsid w:val="002F697D"/>
    <w:rsid w:val="002F6E4B"/>
    <w:rsid w:val="002F7073"/>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6D04"/>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0A9"/>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408"/>
    <w:rsid w:val="00320793"/>
    <w:rsid w:val="00320A58"/>
    <w:rsid w:val="00320B03"/>
    <w:rsid w:val="0032119E"/>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93D"/>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B64"/>
    <w:rsid w:val="00345EEF"/>
    <w:rsid w:val="00345FC2"/>
    <w:rsid w:val="0034642A"/>
    <w:rsid w:val="0034659E"/>
    <w:rsid w:val="003470A4"/>
    <w:rsid w:val="003473BF"/>
    <w:rsid w:val="003477B5"/>
    <w:rsid w:val="003479D0"/>
    <w:rsid w:val="003502B1"/>
    <w:rsid w:val="003502C8"/>
    <w:rsid w:val="00350592"/>
    <w:rsid w:val="003507BA"/>
    <w:rsid w:val="0035095E"/>
    <w:rsid w:val="00350AC2"/>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B84"/>
    <w:rsid w:val="00357CD7"/>
    <w:rsid w:val="00357F57"/>
    <w:rsid w:val="003602EB"/>
    <w:rsid w:val="003603F4"/>
    <w:rsid w:val="003603FB"/>
    <w:rsid w:val="00360429"/>
    <w:rsid w:val="00360464"/>
    <w:rsid w:val="003605A3"/>
    <w:rsid w:val="00360A8E"/>
    <w:rsid w:val="00360AEB"/>
    <w:rsid w:val="00360DA8"/>
    <w:rsid w:val="0036117E"/>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2F"/>
    <w:rsid w:val="00385033"/>
    <w:rsid w:val="003851E7"/>
    <w:rsid w:val="0038559E"/>
    <w:rsid w:val="003856E0"/>
    <w:rsid w:val="00385B60"/>
    <w:rsid w:val="00385DF7"/>
    <w:rsid w:val="00385EAA"/>
    <w:rsid w:val="00385F4F"/>
    <w:rsid w:val="003863F8"/>
    <w:rsid w:val="003864B6"/>
    <w:rsid w:val="003864DB"/>
    <w:rsid w:val="003869B4"/>
    <w:rsid w:val="00386AD6"/>
    <w:rsid w:val="00386AEA"/>
    <w:rsid w:val="00386BEC"/>
    <w:rsid w:val="003871F0"/>
    <w:rsid w:val="003876B5"/>
    <w:rsid w:val="00387AF5"/>
    <w:rsid w:val="003903B2"/>
    <w:rsid w:val="00390663"/>
    <w:rsid w:val="0039071F"/>
    <w:rsid w:val="003907D2"/>
    <w:rsid w:val="003907DA"/>
    <w:rsid w:val="00390927"/>
    <w:rsid w:val="00390BE6"/>
    <w:rsid w:val="00390D3C"/>
    <w:rsid w:val="00390F72"/>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3F06"/>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9FE"/>
    <w:rsid w:val="003A7B68"/>
    <w:rsid w:val="003A7F21"/>
    <w:rsid w:val="003A7F31"/>
    <w:rsid w:val="003B010A"/>
    <w:rsid w:val="003B02A5"/>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1041"/>
    <w:rsid w:val="003C15D4"/>
    <w:rsid w:val="003C198E"/>
    <w:rsid w:val="003C1AD6"/>
    <w:rsid w:val="003C1E98"/>
    <w:rsid w:val="003C20AA"/>
    <w:rsid w:val="003C21C6"/>
    <w:rsid w:val="003C2251"/>
    <w:rsid w:val="003C2694"/>
    <w:rsid w:val="003C2A8D"/>
    <w:rsid w:val="003C2B9A"/>
    <w:rsid w:val="003C32B3"/>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E6E"/>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194"/>
    <w:rsid w:val="003F0319"/>
    <w:rsid w:val="003F04D1"/>
    <w:rsid w:val="003F08BD"/>
    <w:rsid w:val="003F09A2"/>
    <w:rsid w:val="003F0C5C"/>
    <w:rsid w:val="003F0DB2"/>
    <w:rsid w:val="003F1325"/>
    <w:rsid w:val="003F1C5F"/>
    <w:rsid w:val="003F1E21"/>
    <w:rsid w:val="003F1E59"/>
    <w:rsid w:val="003F2279"/>
    <w:rsid w:val="003F23BB"/>
    <w:rsid w:val="003F26C1"/>
    <w:rsid w:val="003F2905"/>
    <w:rsid w:val="003F2C2D"/>
    <w:rsid w:val="003F2E9F"/>
    <w:rsid w:val="003F34FA"/>
    <w:rsid w:val="003F3937"/>
    <w:rsid w:val="003F3A87"/>
    <w:rsid w:val="003F3A9B"/>
    <w:rsid w:val="003F3C58"/>
    <w:rsid w:val="003F3CFC"/>
    <w:rsid w:val="003F3F2D"/>
    <w:rsid w:val="003F40CB"/>
    <w:rsid w:val="003F40FD"/>
    <w:rsid w:val="003F4D06"/>
    <w:rsid w:val="003F55E7"/>
    <w:rsid w:val="003F5684"/>
    <w:rsid w:val="003F5965"/>
    <w:rsid w:val="003F5A49"/>
    <w:rsid w:val="003F5C11"/>
    <w:rsid w:val="003F5C4B"/>
    <w:rsid w:val="003F6183"/>
    <w:rsid w:val="003F618C"/>
    <w:rsid w:val="003F62FF"/>
    <w:rsid w:val="003F648D"/>
    <w:rsid w:val="003F69E7"/>
    <w:rsid w:val="003F6A9F"/>
    <w:rsid w:val="003F6FCE"/>
    <w:rsid w:val="003F7678"/>
    <w:rsid w:val="003F7720"/>
    <w:rsid w:val="003F779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74B"/>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512"/>
    <w:rsid w:val="00416894"/>
    <w:rsid w:val="00416EAD"/>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5CEE"/>
    <w:rsid w:val="00426298"/>
    <w:rsid w:val="0042639D"/>
    <w:rsid w:val="004263E4"/>
    <w:rsid w:val="004267A7"/>
    <w:rsid w:val="00426C69"/>
    <w:rsid w:val="00426DD5"/>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7A1"/>
    <w:rsid w:val="00440864"/>
    <w:rsid w:val="0044088C"/>
    <w:rsid w:val="0044097D"/>
    <w:rsid w:val="00440DAF"/>
    <w:rsid w:val="00440E49"/>
    <w:rsid w:val="0044120A"/>
    <w:rsid w:val="00441B84"/>
    <w:rsid w:val="00441D34"/>
    <w:rsid w:val="0044220B"/>
    <w:rsid w:val="00442335"/>
    <w:rsid w:val="00442776"/>
    <w:rsid w:val="0044282F"/>
    <w:rsid w:val="00442A2C"/>
    <w:rsid w:val="00442D9C"/>
    <w:rsid w:val="00442ECD"/>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2F"/>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5A6"/>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BBA"/>
    <w:rsid w:val="00470338"/>
    <w:rsid w:val="00470625"/>
    <w:rsid w:val="004708D0"/>
    <w:rsid w:val="00470C5D"/>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1F79"/>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298"/>
    <w:rsid w:val="004845AB"/>
    <w:rsid w:val="0048464D"/>
    <w:rsid w:val="00484819"/>
    <w:rsid w:val="0048487C"/>
    <w:rsid w:val="00484896"/>
    <w:rsid w:val="00484A1F"/>
    <w:rsid w:val="00484A2F"/>
    <w:rsid w:val="00484D69"/>
    <w:rsid w:val="00484EFB"/>
    <w:rsid w:val="00485040"/>
    <w:rsid w:val="0048553E"/>
    <w:rsid w:val="004857E9"/>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700"/>
    <w:rsid w:val="00492CE9"/>
    <w:rsid w:val="00492F7D"/>
    <w:rsid w:val="00493018"/>
    <w:rsid w:val="00493509"/>
    <w:rsid w:val="0049355E"/>
    <w:rsid w:val="00493E8E"/>
    <w:rsid w:val="0049415A"/>
    <w:rsid w:val="004944A3"/>
    <w:rsid w:val="004944D1"/>
    <w:rsid w:val="0049452B"/>
    <w:rsid w:val="0049463A"/>
    <w:rsid w:val="0049497E"/>
    <w:rsid w:val="00494DF5"/>
    <w:rsid w:val="00494EAE"/>
    <w:rsid w:val="00495404"/>
    <w:rsid w:val="00495435"/>
    <w:rsid w:val="0049546F"/>
    <w:rsid w:val="00495E96"/>
    <w:rsid w:val="00495EAA"/>
    <w:rsid w:val="00495FA4"/>
    <w:rsid w:val="0049623B"/>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D6"/>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244"/>
    <w:rsid w:val="004D5316"/>
    <w:rsid w:val="004D5899"/>
    <w:rsid w:val="004D5939"/>
    <w:rsid w:val="004D59BC"/>
    <w:rsid w:val="004D5B68"/>
    <w:rsid w:val="004D5B9B"/>
    <w:rsid w:val="004D5C3A"/>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A7C"/>
    <w:rsid w:val="004E6A8C"/>
    <w:rsid w:val="004E6B15"/>
    <w:rsid w:val="004E6F9C"/>
    <w:rsid w:val="004E74A2"/>
    <w:rsid w:val="004E7628"/>
    <w:rsid w:val="004E7780"/>
    <w:rsid w:val="004E78E2"/>
    <w:rsid w:val="004E78FE"/>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C20"/>
    <w:rsid w:val="00503E95"/>
    <w:rsid w:val="0050411E"/>
    <w:rsid w:val="00504549"/>
    <w:rsid w:val="00504590"/>
    <w:rsid w:val="005047EB"/>
    <w:rsid w:val="005047EE"/>
    <w:rsid w:val="005048B5"/>
    <w:rsid w:val="00504AE2"/>
    <w:rsid w:val="00504BD0"/>
    <w:rsid w:val="00504D89"/>
    <w:rsid w:val="00504E59"/>
    <w:rsid w:val="0050589C"/>
    <w:rsid w:val="00505A35"/>
    <w:rsid w:val="00506044"/>
    <w:rsid w:val="0050661E"/>
    <w:rsid w:val="00506D5A"/>
    <w:rsid w:val="00506F06"/>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D54"/>
    <w:rsid w:val="005212F6"/>
    <w:rsid w:val="00521C6B"/>
    <w:rsid w:val="00521CC2"/>
    <w:rsid w:val="00521DD2"/>
    <w:rsid w:val="00521DFD"/>
    <w:rsid w:val="00522607"/>
    <w:rsid w:val="00522B4A"/>
    <w:rsid w:val="00522C79"/>
    <w:rsid w:val="00522ED9"/>
    <w:rsid w:val="0052305F"/>
    <w:rsid w:val="0052346A"/>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21"/>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3C3"/>
    <w:rsid w:val="0057246F"/>
    <w:rsid w:val="00572589"/>
    <w:rsid w:val="00572812"/>
    <w:rsid w:val="00572A9D"/>
    <w:rsid w:val="00572AB4"/>
    <w:rsid w:val="00572EA5"/>
    <w:rsid w:val="0057321F"/>
    <w:rsid w:val="00573239"/>
    <w:rsid w:val="0057323A"/>
    <w:rsid w:val="005736F2"/>
    <w:rsid w:val="00573AF4"/>
    <w:rsid w:val="0057411A"/>
    <w:rsid w:val="0057439E"/>
    <w:rsid w:val="00574636"/>
    <w:rsid w:val="005746FF"/>
    <w:rsid w:val="005749AD"/>
    <w:rsid w:val="005749CE"/>
    <w:rsid w:val="005749E5"/>
    <w:rsid w:val="00574A7B"/>
    <w:rsid w:val="00574D0C"/>
    <w:rsid w:val="00574D9F"/>
    <w:rsid w:val="0057567A"/>
    <w:rsid w:val="005757D0"/>
    <w:rsid w:val="00575824"/>
    <w:rsid w:val="00575996"/>
    <w:rsid w:val="00575D33"/>
    <w:rsid w:val="00576114"/>
    <w:rsid w:val="005769CE"/>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3F29"/>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E2"/>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996"/>
    <w:rsid w:val="00594A9F"/>
    <w:rsid w:val="005951C0"/>
    <w:rsid w:val="005954BF"/>
    <w:rsid w:val="00595807"/>
    <w:rsid w:val="00595A05"/>
    <w:rsid w:val="00595B67"/>
    <w:rsid w:val="00595C47"/>
    <w:rsid w:val="0059622C"/>
    <w:rsid w:val="005963B9"/>
    <w:rsid w:val="005965B2"/>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97"/>
    <w:rsid w:val="005A2D19"/>
    <w:rsid w:val="005A2E35"/>
    <w:rsid w:val="005A2E94"/>
    <w:rsid w:val="005A311C"/>
    <w:rsid w:val="005A373D"/>
    <w:rsid w:val="005A3C49"/>
    <w:rsid w:val="005A3DD4"/>
    <w:rsid w:val="005A40C6"/>
    <w:rsid w:val="005A42B1"/>
    <w:rsid w:val="005A473C"/>
    <w:rsid w:val="005A4857"/>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C"/>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364"/>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06D"/>
    <w:rsid w:val="005C11FF"/>
    <w:rsid w:val="005C1338"/>
    <w:rsid w:val="005C1341"/>
    <w:rsid w:val="005C1639"/>
    <w:rsid w:val="005C1A28"/>
    <w:rsid w:val="005C1A5F"/>
    <w:rsid w:val="005C1A95"/>
    <w:rsid w:val="005C1AC1"/>
    <w:rsid w:val="005C1AC5"/>
    <w:rsid w:val="005C1DF0"/>
    <w:rsid w:val="005C1F7F"/>
    <w:rsid w:val="005C1FD6"/>
    <w:rsid w:val="005C2EC5"/>
    <w:rsid w:val="005C307D"/>
    <w:rsid w:val="005C31BC"/>
    <w:rsid w:val="005C34A1"/>
    <w:rsid w:val="005C34DC"/>
    <w:rsid w:val="005C35A2"/>
    <w:rsid w:val="005C361F"/>
    <w:rsid w:val="005C3625"/>
    <w:rsid w:val="005C3647"/>
    <w:rsid w:val="005C36AD"/>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7EE"/>
    <w:rsid w:val="005C6957"/>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68"/>
    <w:rsid w:val="005D2583"/>
    <w:rsid w:val="005D2799"/>
    <w:rsid w:val="005D2A1A"/>
    <w:rsid w:val="005D2CF4"/>
    <w:rsid w:val="005D2D88"/>
    <w:rsid w:val="005D2E33"/>
    <w:rsid w:val="005D2E6E"/>
    <w:rsid w:val="005D3663"/>
    <w:rsid w:val="005D3D5D"/>
    <w:rsid w:val="005D3E15"/>
    <w:rsid w:val="005D3F05"/>
    <w:rsid w:val="005D41D3"/>
    <w:rsid w:val="005D48B7"/>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FF"/>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A90"/>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78"/>
    <w:rsid w:val="005E74F6"/>
    <w:rsid w:val="005E7DB7"/>
    <w:rsid w:val="005E7DBB"/>
    <w:rsid w:val="005E7EC8"/>
    <w:rsid w:val="005E7F6B"/>
    <w:rsid w:val="005F00AE"/>
    <w:rsid w:val="005F06F0"/>
    <w:rsid w:val="005F07A8"/>
    <w:rsid w:val="005F0905"/>
    <w:rsid w:val="005F09AA"/>
    <w:rsid w:val="005F0A8A"/>
    <w:rsid w:val="005F0C60"/>
    <w:rsid w:val="005F13FC"/>
    <w:rsid w:val="005F1632"/>
    <w:rsid w:val="005F16B8"/>
    <w:rsid w:val="005F1BFB"/>
    <w:rsid w:val="005F1E23"/>
    <w:rsid w:val="005F1EFB"/>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E5C"/>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39"/>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D2E"/>
    <w:rsid w:val="00633D6B"/>
    <w:rsid w:val="00634007"/>
    <w:rsid w:val="0063478D"/>
    <w:rsid w:val="006347B4"/>
    <w:rsid w:val="00634937"/>
    <w:rsid w:val="00634D64"/>
    <w:rsid w:val="00635377"/>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10D7"/>
    <w:rsid w:val="00641605"/>
    <w:rsid w:val="0064163F"/>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4E3A"/>
    <w:rsid w:val="00645315"/>
    <w:rsid w:val="00645856"/>
    <w:rsid w:val="00645B11"/>
    <w:rsid w:val="00645B99"/>
    <w:rsid w:val="00645C44"/>
    <w:rsid w:val="00646063"/>
    <w:rsid w:val="006467EE"/>
    <w:rsid w:val="00646917"/>
    <w:rsid w:val="00646B84"/>
    <w:rsid w:val="00646F6E"/>
    <w:rsid w:val="00647076"/>
    <w:rsid w:val="00647190"/>
    <w:rsid w:val="006478AA"/>
    <w:rsid w:val="006478C9"/>
    <w:rsid w:val="00647AF0"/>
    <w:rsid w:val="00647B3B"/>
    <w:rsid w:val="00647C05"/>
    <w:rsid w:val="00647F53"/>
    <w:rsid w:val="006501BD"/>
    <w:rsid w:val="0065075B"/>
    <w:rsid w:val="00650A58"/>
    <w:rsid w:val="00650B25"/>
    <w:rsid w:val="00650D11"/>
    <w:rsid w:val="00650F72"/>
    <w:rsid w:val="00650FFA"/>
    <w:rsid w:val="00651021"/>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4D3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7ED"/>
    <w:rsid w:val="00666924"/>
    <w:rsid w:val="00666CC7"/>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0C69"/>
    <w:rsid w:val="00671048"/>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E54"/>
    <w:rsid w:val="00687F85"/>
    <w:rsid w:val="0069079F"/>
    <w:rsid w:val="00690ABE"/>
    <w:rsid w:val="00690AC5"/>
    <w:rsid w:val="00690C00"/>
    <w:rsid w:val="00690C91"/>
    <w:rsid w:val="00690E16"/>
    <w:rsid w:val="00690FE8"/>
    <w:rsid w:val="0069120A"/>
    <w:rsid w:val="0069134D"/>
    <w:rsid w:val="006914AE"/>
    <w:rsid w:val="0069168B"/>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50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56B"/>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DD6"/>
    <w:rsid w:val="006A5F9E"/>
    <w:rsid w:val="006A64B6"/>
    <w:rsid w:val="006A67BB"/>
    <w:rsid w:val="006A698E"/>
    <w:rsid w:val="006A6F60"/>
    <w:rsid w:val="006A7083"/>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0C5"/>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B7DBD"/>
    <w:rsid w:val="006C0406"/>
    <w:rsid w:val="006C0416"/>
    <w:rsid w:val="006C06DE"/>
    <w:rsid w:val="006C0A50"/>
    <w:rsid w:val="006C0D50"/>
    <w:rsid w:val="006C0E4D"/>
    <w:rsid w:val="006C0FAA"/>
    <w:rsid w:val="006C13AF"/>
    <w:rsid w:val="006C15FF"/>
    <w:rsid w:val="006C17A8"/>
    <w:rsid w:val="006C17F7"/>
    <w:rsid w:val="006C18BA"/>
    <w:rsid w:val="006C1905"/>
    <w:rsid w:val="006C1B95"/>
    <w:rsid w:val="006C1C62"/>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6C"/>
    <w:rsid w:val="006C4CB2"/>
    <w:rsid w:val="006C4DEB"/>
    <w:rsid w:val="006C520D"/>
    <w:rsid w:val="006C5820"/>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3AE"/>
    <w:rsid w:val="006D13BA"/>
    <w:rsid w:val="006D14BA"/>
    <w:rsid w:val="006D14D1"/>
    <w:rsid w:val="006D1D9B"/>
    <w:rsid w:val="006D1E3E"/>
    <w:rsid w:val="006D2309"/>
    <w:rsid w:val="006D2C08"/>
    <w:rsid w:val="006D2CF2"/>
    <w:rsid w:val="006D2FA3"/>
    <w:rsid w:val="006D306E"/>
    <w:rsid w:val="006D3285"/>
    <w:rsid w:val="006D33BD"/>
    <w:rsid w:val="006D3A21"/>
    <w:rsid w:val="006D3C90"/>
    <w:rsid w:val="006D3CF7"/>
    <w:rsid w:val="006D3E22"/>
    <w:rsid w:val="006D42B3"/>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0D"/>
    <w:rsid w:val="006E0956"/>
    <w:rsid w:val="006E11BA"/>
    <w:rsid w:val="006E11FF"/>
    <w:rsid w:val="006E1589"/>
    <w:rsid w:val="006E1D5B"/>
    <w:rsid w:val="006E2087"/>
    <w:rsid w:val="006E2245"/>
    <w:rsid w:val="006E2537"/>
    <w:rsid w:val="006E2A61"/>
    <w:rsid w:val="006E2C1A"/>
    <w:rsid w:val="006E2E3C"/>
    <w:rsid w:val="006E31F9"/>
    <w:rsid w:val="006E3952"/>
    <w:rsid w:val="006E4272"/>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8AB"/>
    <w:rsid w:val="006E7BE4"/>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796"/>
    <w:rsid w:val="006F17FB"/>
    <w:rsid w:val="006F1954"/>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747"/>
    <w:rsid w:val="006F7CD8"/>
    <w:rsid w:val="006F7F3A"/>
    <w:rsid w:val="007000C4"/>
    <w:rsid w:val="00700209"/>
    <w:rsid w:val="0070040E"/>
    <w:rsid w:val="00700532"/>
    <w:rsid w:val="00700AB0"/>
    <w:rsid w:val="00700DAB"/>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07DAD"/>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4F"/>
    <w:rsid w:val="007122FC"/>
    <w:rsid w:val="007125FE"/>
    <w:rsid w:val="00712A2B"/>
    <w:rsid w:val="00712A43"/>
    <w:rsid w:val="00712DBA"/>
    <w:rsid w:val="00713094"/>
    <w:rsid w:val="00713162"/>
    <w:rsid w:val="007133EF"/>
    <w:rsid w:val="007139C9"/>
    <w:rsid w:val="00713AEA"/>
    <w:rsid w:val="00713B17"/>
    <w:rsid w:val="00713B93"/>
    <w:rsid w:val="00713E4B"/>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A19"/>
    <w:rsid w:val="00734B63"/>
    <w:rsid w:val="00734CC6"/>
    <w:rsid w:val="00734D54"/>
    <w:rsid w:val="00734F52"/>
    <w:rsid w:val="00735102"/>
    <w:rsid w:val="0073527A"/>
    <w:rsid w:val="00735624"/>
    <w:rsid w:val="00735850"/>
    <w:rsid w:val="00735B54"/>
    <w:rsid w:val="00735CC5"/>
    <w:rsid w:val="00735DCB"/>
    <w:rsid w:val="00735EC0"/>
    <w:rsid w:val="00736083"/>
    <w:rsid w:val="00736509"/>
    <w:rsid w:val="007367D0"/>
    <w:rsid w:val="00736AA2"/>
    <w:rsid w:val="00736DC0"/>
    <w:rsid w:val="00736E24"/>
    <w:rsid w:val="00737230"/>
    <w:rsid w:val="007373B5"/>
    <w:rsid w:val="00737439"/>
    <w:rsid w:val="00737671"/>
    <w:rsid w:val="00737B20"/>
    <w:rsid w:val="00737C2D"/>
    <w:rsid w:val="007401AF"/>
    <w:rsid w:val="007406F2"/>
    <w:rsid w:val="00740822"/>
    <w:rsid w:val="0074098D"/>
    <w:rsid w:val="00740B92"/>
    <w:rsid w:val="00740C5E"/>
    <w:rsid w:val="00740E92"/>
    <w:rsid w:val="00741156"/>
    <w:rsid w:val="0074136E"/>
    <w:rsid w:val="00741389"/>
    <w:rsid w:val="00741576"/>
    <w:rsid w:val="007417FE"/>
    <w:rsid w:val="00741BA4"/>
    <w:rsid w:val="00741F7C"/>
    <w:rsid w:val="00742411"/>
    <w:rsid w:val="007425E3"/>
    <w:rsid w:val="0074264A"/>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7C2"/>
    <w:rsid w:val="0074691D"/>
    <w:rsid w:val="007469B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23F"/>
    <w:rsid w:val="00751326"/>
    <w:rsid w:val="00751386"/>
    <w:rsid w:val="007515B1"/>
    <w:rsid w:val="007518E1"/>
    <w:rsid w:val="007519A2"/>
    <w:rsid w:val="007519D8"/>
    <w:rsid w:val="007519F2"/>
    <w:rsid w:val="00751BBA"/>
    <w:rsid w:val="00751ECD"/>
    <w:rsid w:val="0075256E"/>
    <w:rsid w:val="00752C28"/>
    <w:rsid w:val="00752C89"/>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1B6"/>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4B"/>
    <w:rsid w:val="00771A87"/>
    <w:rsid w:val="00771E57"/>
    <w:rsid w:val="00771FD3"/>
    <w:rsid w:val="00772057"/>
    <w:rsid w:val="00772466"/>
    <w:rsid w:val="0077285F"/>
    <w:rsid w:val="00772AC4"/>
    <w:rsid w:val="00772AD7"/>
    <w:rsid w:val="00772B41"/>
    <w:rsid w:val="00772D27"/>
    <w:rsid w:val="00772E74"/>
    <w:rsid w:val="00772E8D"/>
    <w:rsid w:val="00772FC7"/>
    <w:rsid w:val="00773392"/>
    <w:rsid w:val="00773A17"/>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77A"/>
    <w:rsid w:val="00775AD6"/>
    <w:rsid w:val="007760E9"/>
    <w:rsid w:val="007760FA"/>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622"/>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98F"/>
    <w:rsid w:val="00790B27"/>
    <w:rsid w:val="00790B39"/>
    <w:rsid w:val="00790BCB"/>
    <w:rsid w:val="00790BEC"/>
    <w:rsid w:val="00790E64"/>
    <w:rsid w:val="007910DC"/>
    <w:rsid w:val="00791304"/>
    <w:rsid w:val="00791A7A"/>
    <w:rsid w:val="00791BCC"/>
    <w:rsid w:val="007920D1"/>
    <w:rsid w:val="00792673"/>
    <w:rsid w:val="0079301F"/>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E68"/>
    <w:rsid w:val="00796EC5"/>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2DA"/>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D03"/>
    <w:rsid w:val="007B0F53"/>
    <w:rsid w:val="007B1054"/>
    <w:rsid w:val="007B141F"/>
    <w:rsid w:val="007B1BCC"/>
    <w:rsid w:val="007B1F50"/>
    <w:rsid w:val="007B2141"/>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142"/>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FB"/>
    <w:rsid w:val="007B7156"/>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67F"/>
    <w:rsid w:val="007C178E"/>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24"/>
    <w:rsid w:val="007C4B36"/>
    <w:rsid w:val="007C4EB5"/>
    <w:rsid w:val="007C4F46"/>
    <w:rsid w:val="007C4F7C"/>
    <w:rsid w:val="007C4FFF"/>
    <w:rsid w:val="007C50CA"/>
    <w:rsid w:val="007C5138"/>
    <w:rsid w:val="007C5459"/>
    <w:rsid w:val="007C585C"/>
    <w:rsid w:val="007C5A14"/>
    <w:rsid w:val="007C5B38"/>
    <w:rsid w:val="007C5C3F"/>
    <w:rsid w:val="007C5C56"/>
    <w:rsid w:val="007C5E0A"/>
    <w:rsid w:val="007C60E5"/>
    <w:rsid w:val="007C629B"/>
    <w:rsid w:val="007C63D9"/>
    <w:rsid w:val="007C6526"/>
    <w:rsid w:val="007C65C7"/>
    <w:rsid w:val="007C6641"/>
    <w:rsid w:val="007C6870"/>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A59"/>
    <w:rsid w:val="007D0A89"/>
    <w:rsid w:val="007D0BD4"/>
    <w:rsid w:val="007D0DAE"/>
    <w:rsid w:val="007D1147"/>
    <w:rsid w:val="007D114F"/>
    <w:rsid w:val="007D1664"/>
    <w:rsid w:val="007D16A9"/>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E24"/>
    <w:rsid w:val="007E2F87"/>
    <w:rsid w:val="007E3142"/>
    <w:rsid w:val="007E35A0"/>
    <w:rsid w:val="007E36C6"/>
    <w:rsid w:val="007E372E"/>
    <w:rsid w:val="007E379A"/>
    <w:rsid w:val="007E3C0E"/>
    <w:rsid w:val="007E4210"/>
    <w:rsid w:val="007E4256"/>
    <w:rsid w:val="007E42F9"/>
    <w:rsid w:val="007E46C7"/>
    <w:rsid w:val="007E48B6"/>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6EC"/>
    <w:rsid w:val="007F37E8"/>
    <w:rsid w:val="007F3DA3"/>
    <w:rsid w:val="007F3F23"/>
    <w:rsid w:val="007F3F81"/>
    <w:rsid w:val="007F4047"/>
    <w:rsid w:val="007F426B"/>
    <w:rsid w:val="007F4316"/>
    <w:rsid w:val="007F4332"/>
    <w:rsid w:val="007F43FD"/>
    <w:rsid w:val="007F44E1"/>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0F"/>
    <w:rsid w:val="007F7E98"/>
    <w:rsid w:val="007F7F2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620"/>
    <w:rsid w:val="00810D11"/>
    <w:rsid w:val="00810EA2"/>
    <w:rsid w:val="00810F53"/>
    <w:rsid w:val="008112E8"/>
    <w:rsid w:val="008118E1"/>
    <w:rsid w:val="008119FF"/>
    <w:rsid w:val="00811DC7"/>
    <w:rsid w:val="00812258"/>
    <w:rsid w:val="008122B1"/>
    <w:rsid w:val="0081236F"/>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B91"/>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4FC"/>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80B"/>
    <w:rsid w:val="00856829"/>
    <w:rsid w:val="0085690C"/>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6A1"/>
    <w:rsid w:val="00860B12"/>
    <w:rsid w:val="00860B6A"/>
    <w:rsid w:val="00860C95"/>
    <w:rsid w:val="00860D04"/>
    <w:rsid w:val="00860E11"/>
    <w:rsid w:val="00861229"/>
    <w:rsid w:val="0086124C"/>
    <w:rsid w:val="00861621"/>
    <w:rsid w:val="00861A43"/>
    <w:rsid w:val="00861BC4"/>
    <w:rsid w:val="00861CA8"/>
    <w:rsid w:val="00861E99"/>
    <w:rsid w:val="00862155"/>
    <w:rsid w:val="008621E4"/>
    <w:rsid w:val="0086221F"/>
    <w:rsid w:val="00862228"/>
    <w:rsid w:val="00862278"/>
    <w:rsid w:val="00862706"/>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92A"/>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0F"/>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624"/>
    <w:rsid w:val="008736A8"/>
    <w:rsid w:val="00873A1E"/>
    <w:rsid w:val="00873AE9"/>
    <w:rsid w:val="00873B86"/>
    <w:rsid w:val="00873F26"/>
    <w:rsid w:val="008742FC"/>
    <w:rsid w:val="0087435B"/>
    <w:rsid w:val="00874809"/>
    <w:rsid w:val="008748CC"/>
    <w:rsid w:val="008749B3"/>
    <w:rsid w:val="008749DC"/>
    <w:rsid w:val="00875261"/>
    <w:rsid w:val="00875450"/>
    <w:rsid w:val="00875589"/>
    <w:rsid w:val="00875A33"/>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27A"/>
    <w:rsid w:val="008806B4"/>
    <w:rsid w:val="008808AA"/>
    <w:rsid w:val="00880BA1"/>
    <w:rsid w:val="00880EE3"/>
    <w:rsid w:val="008810FD"/>
    <w:rsid w:val="008811F4"/>
    <w:rsid w:val="00881247"/>
    <w:rsid w:val="008814C3"/>
    <w:rsid w:val="00881584"/>
    <w:rsid w:val="008816D1"/>
    <w:rsid w:val="00881887"/>
    <w:rsid w:val="00881ECE"/>
    <w:rsid w:val="008820A5"/>
    <w:rsid w:val="00882321"/>
    <w:rsid w:val="0088232F"/>
    <w:rsid w:val="0088236E"/>
    <w:rsid w:val="008826C5"/>
    <w:rsid w:val="008827B1"/>
    <w:rsid w:val="0088289B"/>
    <w:rsid w:val="00882AF1"/>
    <w:rsid w:val="00882ECF"/>
    <w:rsid w:val="008830B0"/>
    <w:rsid w:val="008833E6"/>
    <w:rsid w:val="008834BF"/>
    <w:rsid w:val="0088377C"/>
    <w:rsid w:val="00883793"/>
    <w:rsid w:val="00883823"/>
    <w:rsid w:val="00883CA9"/>
    <w:rsid w:val="00884102"/>
    <w:rsid w:val="00884125"/>
    <w:rsid w:val="00884330"/>
    <w:rsid w:val="0088441F"/>
    <w:rsid w:val="00884659"/>
    <w:rsid w:val="0088479A"/>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99A"/>
    <w:rsid w:val="00897A24"/>
    <w:rsid w:val="00897C3E"/>
    <w:rsid w:val="00897DA9"/>
    <w:rsid w:val="00897EE6"/>
    <w:rsid w:val="00897F70"/>
    <w:rsid w:val="00897F74"/>
    <w:rsid w:val="008A017E"/>
    <w:rsid w:val="008A0440"/>
    <w:rsid w:val="008A046E"/>
    <w:rsid w:val="008A05B2"/>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85E"/>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48A"/>
    <w:rsid w:val="008C257C"/>
    <w:rsid w:val="008C26FE"/>
    <w:rsid w:val="008C3225"/>
    <w:rsid w:val="008C34EE"/>
    <w:rsid w:val="008C3557"/>
    <w:rsid w:val="008C3A20"/>
    <w:rsid w:val="008C41E3"/>
    <w:rsid w:val="008C43A4"/>
    <w:rsid w:val="008C446D"/>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51C"/>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A0C"/>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AF8"/>
    <w:rsid w:val="008D4334"/>
    <w:rsid w:val="008D45E1"/>
    <w:rsid w:val="008D47F7"/>
    <w:rsid w:val="008D48C6"/>
    <w:rsid w:val="008D49B5"/>
    <w:rsid w:val="008D4AA0"/>
    <w:rsid w:val="008D4BAE"/>
    <w:rsid w:val="008D4C5F"/>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477"/>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8E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1A0"/>
    <w:rsid w:val="0090028A"/>
    <w:rsid w:val="00900491"/>
    <w:rsid w:val="009006D9"/>
    <w:rsid w:val="00900863"/>
    <w:rsid w:val="00900BB7"/>
    <w:rsid w:val="00900E64"/>
    <w:rsid w:val="00900F26"/>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8A"/>
    <w:rsid w:val="009147DB"/>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DD3"/>
    <w:rsid w:val="00923E61"/>
    <w:rsid w:val="00923F9B"/>
    <w:rsid w:val="00924062"/>
    <w:rsid w:val="00924255"/>
    <w:rsid w:val="00924459"/>
    <w:rsid w:val="00924677"/>
    <w:rsid w:val="0092467F"/>
    <w:rsid w:val="00924755"/>
    <w:rsid w:val="0092519B"/>
    <w:rsid w:val="0092590D"/>
    <w:rsid w:val="00925925"/>
    <w:rsid w:val="00925AEC"/>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B2C"/>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02A"/>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7F8"/>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048"/>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73D"/>
    <w:rsid w:val="00955749"/>
    <w:rsid w:val="00955963"/>
    <w:rsid w:val="00955ADE"/>
    <w:rsid w:val="009561FF"/>
    <w:rsid w:val="00956254"/>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0"/>
    <w:rsid w:val="0098069D"/>
    <w:rsid w:val="009806F2"/>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D60"/>
    <w:rsid w:val="00985438"/>
    <w:rsid w:val="00985468"/>
    <w:rsid w:val="009857B9"/>
    <w:rsid w:val="009857BD"/>
    <w:rsid w:val="00985DA2"/>
    <w:rsid w:val="00985E71"/>
    <w:rsid w:val="009860C6"/>
    <w:rsid w:val="009867C6"/>
    <w:rsid w:val="00986B0B"/>
    <w:rsid w:val="00986BB5"/>
    <w:rsid w:val="00986ECD"/>
    <w:rsid w:val="00986EF5"/>
    <w:rsid w:val="009873D0"/>
    <w:rsid w:val="009876AA"/>
    <w:rsid w:val="00987955"/>
    <w:rsid w:val="00990196"/>
    <w:rsid w:val="00990830"/>
    <w:rsid w:val="00990BD6"/>
    <w:rsid w:val="00990C10"/>
    <w:rsid w:val="00990C47"/>
    <w:rsid w:val="00990DB6"/>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17"/>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133"/>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13"/>
    <w:rsid w:val="009A2E6F"/>
    <w:rsid w:val="009A38E2"/>
    <w:rsid w:val="009A3E18"/>
    <w:rsid w:val="009A3FFF"/>
    <w:rsid w:val="009A413D"/>
    <w:rsid w:val="009A42E2"/>
    <w:rsid w:val="009A4350"/>
    <w:rsid w:val="009A436F"/>
    <w:rsid w:val="009A44D5"/>
    <w:rsid w:val="009A4A9C"/>
    <w:rsid w:val="009A4FBF"/>
    <w:rsid w:val="009A4FE1"/>
    <w:rsid w:val="009A5186"/>
    <w:rsid w:val="009A5746"/>
    <w:rsid w:val="009A5D53"/>
    <w:rsid w:val="009A5DD7"/>
    <w:rsid w:val="009A6064"/>
    <w:rsid w:val="009A6139"/>
    <w:rsid w:val="009A61C8"/>
    <w:rsid w:val="009A62C6"/>
    <w:rsid w:val="009A6579"/>
    <w:rsid w:val="009A6C1A"/>
    <w:rsid w:val="009A6CBE"/>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6A8"/>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6FD4"/>
    <w:rsid w:val="009C702C"/>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4E1F"/>
    <w:rsid w:val="009D514D"/>
    <w:rsid w:val="009D53AC"/>
    <w:rsid w:val="009D571F"/>
    <w:rsid w:val="009D5F7A"/>
    <w:rsid w:val="009D6476"/>
    <w:rsid w:val="009D6552"/>
    <w:rsid w:val="009D65C2"/>
    <w:rsid w:val="009D6882"/>
    <w:rsid w:val="009D6918"/>
    <w:rsid w:val="009D69A3"/>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B87"/>
    <w:rsid w:val="009E4F5C"/>
    <w:rsid w:val="009E5209"/>
    <w:rsid w:val="009E5287"/>
    <w:rsid w:val="009E52DD"/>
    <w:rsid w:val="009E54BA"/>
    <w:rsid w:val="009E59CE"/>
    <w:rsid w:val="009E5B1C"/>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7EB"/>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912"/>
    <w:rsid w:val="009F3D7A"/>
    <w:rsid w:val="009F4040"/>
    <w:rsid w:val="009F41A4"/>
    <w:rsid w:val="009F41D7"/>
    <w:rsid w:val="009F4470"/>
    <w:rsid w:val="009F469D"/>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7D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E36"/>
    <w:rsid w:val="00A17F3F"/>
    <w:rsid w:val="00A17FC0"/>
    <w:rsid w:val="00A2002A"/>
    <w:rsid w:val="00A2008E"/>
    <w:rsid w:val="00A20130"/>
    <w:rsid w:val="00A20176"/>
    <w:rsid w:val="00A20A27"/>
    <w:rsid w:val="00A20AEB"/>
    <w:rsid w:val="00A20BFF"/>
    <w:rsid w:val="00A20D29"/>
    <w:rsid w:val="00A20E99"/>
    <w:rsid w:val="00A20EAD"/>
    <w:rsid w:val="00A2113D"/>
    <w:rsid w:val="00A212AE"/>
    <w:rsid w:val="00A21A1E"/>
    <w:rsid w:val="00A21BC6"/>
    <w:rsid w:val="00A22049"/>
    <w:rsid w:val="00A22209"/>
    <w:rsid w:val="00A222F9"/>
    <w:rsid w:val="00A22431"/>
    <w:rsid w:val="00A22536"/>
    <w:rsid w:val="00A226B7"/>
    <w:rsid w:val="00A226DF"/>
    <w:rsid w:val="00A228D0"/>
    <w:rsid w:val="00A2291F"/>
    <w:rsid w:val="00A22C51"/>
    <w:rsid w:val="00A22FC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8BA"/>
    <w:rsid w:val="00A348EA"/>
    <w:rsid w:val="00A34BFF"/>
    <w:rsid w:val="00A34C9C"/>
    <w:rsid w:val="00A34D6B"/>
    <w:rsid w:val="00A34F19"/>
    <w:rsid w:val="00A35371"/>
    <w:rsid w:val="00A35455"/>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ABD"/>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30"/>
    <w:rsid w:val="00A71892"/>
    <w:rsid w:val="00A7192A"/>
    <w:rsid w:val="00A71BA5"/>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512F"/>
    <w:rsid w:val="00A751B7"/>
    <w:rsid w:val="00A752BA"/>
    <w:rsid w:val="00A754A9"/>
    <w:rsid w:val="00A75934"/>
    <w:rsid w:val="00A75A17"/>
    <w:rsid w:val="00A75A3D"/>
    <w:rsid w:val="00A75B52"/>
    <w:rsid w:val="00A75F61"/>
    <w:rsid w:val="00A75FFD"/>
    <w:rsid w:val="00A76ACF"/>
    <w:rsid w:val="00A76F72"/>
    <w:rsid w:val="00A771F6"/>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BEC"/>
    <w:rsid w:val="00A82D45"/>
    <w:rsid w:val="00A831DA"/>
    <w:rsid w:val="00A834AE"/>
    <w:rsid w:val="00A83562"/>
    <w:rsid w:val="00A83674"/>
    <w:rsid w:val="00A83E5F"/>
    <w:rsid w:val="00A83E99"/>
    <w:rsid w:val="00A83F8D"/>
    <w:rsid w:val="00A840BA"/>
    <w:rsid w:val="00A844C9"/>
    <w:rsid w:val="00A844D3"/>
    <w:rsid w:val="00A84B00"/>
    <w:rsid w:val="00A84D2E"/>
    <w:rsid w:val="00A84D7B"/>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44"/>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916"/>
    <w:rsid w:val="00AC1917"/>
    <w:rsid w:val="00AC1A98"/>
    <w:rsid w:val="00AC1DFF"/>
    <w:rsid w:val="00AC1F0C"/>
    <w:rsid w:val="00AC20A3"/>
    <w:rsid w:val="00AC23F1"/>
    <w:rsid w:val="00AC2651"/>
    <w:rsid w:val="00AC26DE"/>
    <w:rsid w:val="00AC291B"/>
    <w:rsid w:val="00AC29BB"/>
    <w:rsid w:val="00AC2D5C"/>
    <w:rsid w:val="00AC2E54"/>
    <w:rsid w:val="00AC300F"/>
    <w:rsid w:val="00AC3339"/>
    <w:rsid w:val="00AC34F5"/>
    <w:rsid w:val="00AC35D8"/>
    <w:rsid w:val="00AC36C6"/>
    <w:rsid w:val="00AC3825"/>
    <w:rsid w:val="00AC383B"/>
    <w:rsid w:val="00AC3997"/>
    <w:rsid w:val="00AC3B61"/>
    <w:rsid w:val="00AC3C04"/>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19CB"/>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D3"/>
    <w:rsid w:val="00B154ED"/>
    <w:rsid w:val="00B156CF"/>
    <w:rsid w:val="00B15BB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1D5"/>
    <w:rsid w:val="00B239ED"/>
    <w:rsid w:val="00B23EB3"/>
    <w:rsid w:val="00B240A4"/>
    <w:rsid w:val="00B24148"/>
    <w:rsid w:val="00B24159"/>
    <w:rsid w:val="00B245DE"/>
    <w:rsid w:val="00B24976"/>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0E2"/>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4F9B"/>
    <w:rsid w:val="00B35533"/>
    <w:rsid w:val="00B35555"/>
    <w:rsid w:val="00B35830"/>
    <w:rsid w:val="00B35A18"/>
    <w:rsid w:val="00B35C17"/>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6878"/>
    <w:rsid w:val="00B47381"/>
    <w:rsid w:val="00B474AE"/>
    <w:rsid w:val="00B47D69"/>
    <w:rsid w:val="00B47DFB"/>
    <w:rsid w:val="00B47EA0"/>
    <w:rsid w:val="00B50ACC"/>
    <w:rsid w:val="00B50BBC"/>
    <w:rsid w:val="00B50BCE"/>
    <w:rsid w:val="00B50C79"/>
    <w:rsid w:val="00B5101B"/>
    <w:rsid w:val="00B51235"/>
    <w:rsid w:val="00B51616"/>
    <w:rsid w:val="00B51A5C"/>
    <w:rsid w:val="00B51C8F"/>
    <w:rsid w:val="00B51E23"/>
    <w:rsid w:val="00B5204F"/>
    <w:rsid w:val="00B524D9"/>
    <w:rsid w:val="00B5277D"/>
    <w:rsid w:val="00B52EE2"/>
    <w:rsid w:val="00B52FC4"/>
    <w:rsid w:val="00B53141"/>
    <w:rsid w:val="00B53148"/>
    <w:rsid w:val="00B537A8"/>
    <w:rsid w:val="00B539DF"/>
    <w:rsid w:val="00B54329"/>
    <w:rsid w:val="00B54571"/>
    <w:rsid w:val="00B546E5"/>
    <w:rsid w:val="00B54735"/>
    <w:rsid w:val="00B5485E"/>
    <w:rsid w:val="00B5487A"/>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087"/>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63C"/>
    <w:rsid w:val="00B727A1"/>
    <w:rsid w:val="00B728CA"/>
    <w:rsid w:val="00B728DF"/>
    <w:rsid w:val="00B7296A"/>
    <w:rsid w:val="00B73AB8"/>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1EB"/>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387"/>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88"/>
    <w:rsid w:val="00B864D4"/>
    <w:rsid w:val="00B865C4"/>
    <w:rsid w:val="00B866DD"/>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0CD"/>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9E3"/>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1F9"/>
    <w:rsid w:val="00BA5221"/>
    <w:rsid w:val="00BA525E"/>
    <w:rsid w:val="00BA5390"/>
    <w:rsid w:val="00BA5B0C"/>
    <w:rsid w:val="00BA5F19"/>
    <w:rsid w:val="00BA5F26"/>
    <w:rsid w:val="00BA6442"/>
    <w:rsid w:val="00BA6AFA"/>
    <w:rsid w:val="00BA6BD0"/>
    <w:rsid w:val="00BA6CB4"/>
    <w:rsid w:val="00BA6E3A"/>
    <w:rsid w:val="00BA6E5F"/>
    <w:rsid w:val="00BA7429"/>
    <w:rsid w:val="00BA7458"/>
    <w:rsid w:val="00BA76D2"/>
    <w:rsid w:val="00BA7D36"/>
    <w:rsid w:val="00BB01F6"/>
    <w:rsid w:val="00BB042C"/>
    <w:rsid w:val="00BB06BE"/>
    <w:rsid w:val="00BB0945"/>
    <w:rsid w:val="00BB0BFD"/>
    <w:rsid w:val="00BB0E0C"/>
    <w:rsid w:val="00BB105F"/>
    <w:rsid w:val="00BB10B9"/>
    <w:rsid w:val="00BB14CB"/>
    <w:rsid w:val="00BB17EB"/>
    <w:rsid w:val="00BB1BBD"/>
    <w:rsid w:val="00BB1FB4"/>
    <w:rsid w:val="00BB220A"/>
    <w:rsid w:val="00BB279A"/>
    <w:rsid w:val="00BB29FA"/>
    <w:rsid w:val="00BB2B60"/>
    <w:rsid w:val="00BB30B9"/>
    <w:rsid w:val="00BB30F4"/>
    <w:rsid w:val="00BB35F3"/>
    <w:rsid w:val="00BB3853"/>
    <w:rsid w:val="00BB3907"/>
    <w:rsid w:val="00BB393A"/>
    <w:rsid w:val="00BB3A77"/>
    <w:rsid w:val="00BB3AC7"/>
    <w:rsid w:val="00BB3BE3"/>
    <w:rsid w:val="00BB3C20"/>
    <w:rsid w:val="00BB3C8B"/>
    <w:rsid w:val="00BB3DE2"/>
    <w:rsid w:val="00BB3DFE"/>
    <w:rsid w:val="00BB3F42"/>
    <w:rsid w:val="00BB4028"/>
    <w:rsid w:val="00BB4261"/>
    <w:rsid w:val="00BB4734"/>
    <w:rsid w:val="00BB49BB"/>
    <w:rsid w:val="00BB4AC0"/>
    <w:rsid w:val="00BB4B0E"/>
    <w:rsid w:val="00BB4C4A"/>
    <w:rsid w:val="00BB4C53"/>
    <w:rsid w:val="00BB4C75"/>
    <w:rsid w:val="00BB4CB4"/>
    <w:rsid w:val="00BB4CC0"/>
    <w:rsid w:val="00BB4CCF"/>
    <w:rsid w:val="00BB4CE3"/>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2E97"/>
    <w:rsid w:val="00BC30DF"/>
    <w:rsid w:val="00BC35A1"/>
    <w:rsid w:val="00BC38B5"/>
    <w:rsid w:val="00BC3CB1"/>
    <w:rsid w:val="00BC3DE4"/>
    <w:rsid w:val="00BC43A2"/>
    <w:rsid w:val="00BC4483"/>
    <w:rsid w:val="00BC45CB"/>
    <w:rsid w:val="00BC467E"/>
    <w:rsid w:val="00BC468B"/>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DFA"/>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95D"/>
    <w:rsid w:val="00BD7E48"/>
    <w:rsid w:val="00BE04F9"/>
    <w:rsid w:val="00BE0576"/>
    <w:rsid w:val="00BE0746"/>
    <w:rsid w:val="00BE07B4"/>
    <w:rsid w:val="00BE0934"/>
    <w:rsid w:val="00BE0C00"/>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CEA"/>
    <w:rsid w:val="00BE7DC8"/>
    <w:rsid w:val="00BF0113"/>
    <w:rsid w:val="00BF038F"/>
    <w:rsid w:val="00BF04B0"/>
    <w:rsid w:val="00BF06D7"/>
    <w:rsid w:val="00BF0A7C"/>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A74"/>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B5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6232"/>
    <w:rsid w:val="00C16391"/>
    <w:rsid w:val="00C16B5B"/>
    <w:rsid w:val="00C170FE"/>
    <w:rsid w:val="00C17105"/>
    <w:rsid w:val="00C17152"/>
    <w:rsid w:val="00C1742F"/>
    <w:rsid w:val="00C175C9"/>
    <w:rsid w:val="00C17653"/>
    <w:rsid w:val="00C177FD"/>
    <w:rsid w:val="00C179EA"/>
    <w:rsid w:val="00C17D54"/>
    <w:rsid w:val="00C2000A"/>
    <w:rsid w:val="00C2038D"/>
    <w:rsid w:val="00C20442"/>
    <w:rsid w:val="00C208E5"/>
    <w:rsid w:val="00C20A41"/>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C1E"/>
    <w:rsid w:val="00C25E46"/>
    <w:rsid w:val="00C2629D"/>
    <w:rsid w:val="00C26396"/>
    <w:rsid w:val="00C267A2"/>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A"/>
    <w:rsid w:val="00C43B5E"/>
    <w:rsid w:val="00C43DBF"/>
    <w:rsid w:val="00C43FB9"/>
    <w:rsid w:val="00C44097"/>
    <w:rsid w:val="00C4415C"/>
    <w:rsid w:val="00C4416F"/>
    <w:rsid w:val="00C44230"/>
    <w:rsid w:val="00C44266"/>
    <w:rsid w:val="00C442A3"/>
    <w:rsid w:val="00C442F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32E"/>
    <w:rsid w:val="00C516B4"/>
    <w:rsid w:val="00C519C7"/>
    <w:rsid w:val="00C51BE6"/>
    <w:rsid w:val="00C51BF3"/>
    <w:rsid w:val="00C51E22"/>
    <w:rsid w:val="00C51FD5"/>
    <w:rsid w:val="00C5261A"/>
    <w:rsid w:val="00C52685"/>
    <w:rsid w:val="00C529D3"/>
    <w:rsid w:val="00C52B6F"/>
    <w:rsid w:val="00C52C87"/>
    <w:rsid w:val="00C531FD"/>
    <w:rsid w:val="00C53530"/>
    <w:rsid w:val="00C53F3C"/>
    <w:rsid w:val="00C54018"/>
    <w:rsid w:val="00C54081"/>
    <w:rsid w:val="00C54106"/>
    <w:rsid w:val="00C54559"/>
    <w:rsid w:val="00C54765"/>
    <w:rsid w:val="00C54DA3"/>
    <w:rsid w:val="00C55116"/>
    <w:rsid w:val="00C551E9"/>
    <w:rsid w:val="00C554D6"/>
    <w:rsid w:val="00C5561E"/>
    <w:rsid w:val="00C5585F"/>
    <w:rsid w:val="00C558D1"/>
    <w:rsid w:val="00C55AE7"/>
    <w:rsid w:val="00C55E69"/>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009"/>
    <w:rsid w:val="00C71236"/>
    <w:rsid w:val="00C712EA"/>
    <w:rsid w:val="00C71503"/>
    <w:rsid w:val="00C7155A"/>
    <w:rsid w:val="00C715CC"/>
    <w:rsid w:val="00C715D9"/>
    <w:rsid w:val="00C7174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01F"/>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520"/>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00E"/>
    <w:rsid w:val="00C943E2"/>
    <w:rsid w:val="00C94414"/>
    <w:rsid w:val="00C94715"/>
    <w:rsid w:val="00C94847"/>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66E"/>
    <w:rsid w:val="00CA6682"/>
    <w:rsid w:val="00CA698C"/>
    <w:rsid w:val="00CA698D"/>
    <w:rsid w:val="00CA6F82"/>
    <w:rsid w:val="00CA7171"/>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AD0"/>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C2C"/>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3F1D"/>
    <w:rsid w:val="00CE425B"/>
    <w:rsid w:val="00CE4285"/>
    <w:rsid w:val="00CE4346"/>
    <w:rsid w:val="00CE4675"/>
    <w:rsid w:val="00CE4745"/>
    <w:rsid w:val="00CE4961"/>
    <w:rsid w:val="00CE4A2D"/>
    <w:rsid w:val="00CE4E7F"/>
    <w:rsid w:val="00CE4FCD"/>
    <w:rsid w:val="00CE5080"/>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E7DE0"/>
    <w:rsid w:val="00CE7EB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A64"/>
    <w:rsid w:val="00D03457"/>
    <w:rsid w:val="00D034D2"/>
    <w:rsid w:val="00D03549"/>
    <w:rsid w:val="00D036F2"/>
    <w:rsid w:val="00D03A33"/>
    <w:rsid w:val="00D03ACB"/>
    <w:rsid w:val="00D03B4A"/>
    <w:rsid w:val="00D03C2F"/>
    <w:rsid w:val="00D03D6E"/>
    <w:rsid w:val="00D03E0D"/>
    <w:rsid w:val="00D03EFF"/>
    <w:rsid w:val="00D04533"/>
    <w:rsid w:val="00D04649"/>
    <w:rsid w:val="00D05139"/>
    <w:rsid w:val="00D051C7"/>
    <w:rsid w:val="00D0548A"/>
    <w:rsid w:val="00D056F6"/>
    <w:rsid w:val="00D05B8D"/>
    <w:rsid w:val="00D05BC1"/>
    <w:rsid w:val="00D05E0C"/>
    <w:rsid w:val="00D06057"/>
    <w:rsid w:val="00D06214"/>
    <w:rsid w:val="00D06291"/>
    <w:rsid w:val="00D06364"/>
    <w:rsid w:val="00D063A5"/>
    <w:rsid w:val="00D064EE"/>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28A"/>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69A3"/>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C05"/>
    <w:rsid w:val="00D22D0C"/>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86B"/>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289"/>
    <w:rsid w:val="00D263CB"/>
    <w:rsid w:val="00D2664C"/>
    <w:rsid w:val="00D2675F"/>
    <w:rsid w:val="00D26A58"/>
    <w:rsid w:val="00D26F7E"/>
    <w:rsid w:val="00D270F9"/>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1D9"/>
    <w:rsid w:val="00D433DF"/>
    <w:rsid w:val="00D436A8"/>
    <w:rsid w:val="00D43869"/>
    <w:rsid w:val="00D441C2"/>
    <w:rsid w:val="00D44323"/>
    <w:rsid w:val="00D4449D"/>
    <w:rsid w:val="00D444A3"/>
    <w:rsid w:val="00D44851"/>
    <w:rsid w:val="00D44A32"/>
    <w:rsid w:val="00D4528B"/>
    <w:rsid w:val="00D45714"/>
    <w:rsid w:val="00D45740"/>
    <w:rsid w:val="00D45795"/>
    <w:rsid w:val="00D457A1"/>
    <w:rsid w:val="00D45D92"/>
    <w:rsid w:val="00D46094"/>
    <w:rsid w:val="00D46372"/>
    <w:rsid w:val="00D4683E"/>
    <w:rsid w:val="00D468F5"/>
    <w:rsid w:val="00D46DBA"/>
    <w:rsid w:val="00D46F99"/>
    <w:rsid w:val="00D4707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9E"/>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7AC"/>
    <w:rsid w:val="00D54841"/>
    <w:rsid w:val="00D54A8C"/>
    <w:rsid w:val="00D54BEA"/>
    <w:rsid w:val="00D55062"/>
    <w:rsid w:val="00D550B1"/>
    <w:rsid w:val="00D5527B"/>
    <w:rsid w:val="00D5535A"/>
    <w:rsid w:val="00D55B9E"/>
    <w:rsid w:val="00D55BC2"/>
    <w:rsid w:val="00D55EB5"/>
    <w:rsid w:val="00D55F94"/>
    <w:rsid w:val="00D5611C"/>
    <w:rsid w:val="00D56177"/>
    <w:rsid w:val="00D56209"/>
    <w:rsid w:val="00D5658F"/>
    <w:rsid w:val="00D565E4"/>
    <w:rsid w:val="00D56674"/>
    <w:rsid w:val="00D566E9"/>
    <w:rsid w:val="00D56826"/>
    <w:rsid w:val="00D568E2"/>
    <w:rsid w:val="00D56C82"/>
    <w:rsid w:val="00D56F5A"/>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70387"/>
    <w:rsid w:val="00D70786"/>
    <w:rsid w:val="00D70AA0"/>
    <w:rsid w:val="00D71106"/>
    <w:rsid w:val="00D714CF"/>
    <w:rsid w:val="00D715E4"/>
    <w:rsid w:val="00D71A6D"/>
    <w:rsid w:val="00D71DE8"/>
    <w:rsid w:val="00D71E8E"/>
    <w:rsid w:val="00D72460"/>
    <w:rsid w:val="00D726AD"/>
    <w:rsid w:val="00D729C2"/>
    <w:rsid w:val="00D72B4B"/>
    <w:rsid w:val="00D730E7"/>
    <w:rsid w:val="00D73155"/>
    <w:rsid w:val="00D73569"/>
    <w:rsid w:val="00D735BB"/>
    <w:rsid w:val="00D73E97"/>
    <w:rsid w:val="00D73FDC"/>
    <w:rsid w:val="00D740A9"/>
    <w:rsid w:val="00D7411A"/>
    <w:rsid w:val="00D74182"/>
    <w:rsid w:val="00D745CB"/>
    <w:rsid w:val="00D74834"/>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E79"/>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8FE"/>
    <w:rsid w:val="00D92AA2"/>
    <w:rsid w:val="00D92ACD"/>
    <w:rsid w:val="00D92CBE"/>
    <w:rsid w:val="00D9347E"/>
    <w:rsid w:val="00D939DF"/>
    <w:rsid w:val="00D93B1E"/>
    <w:rsid w:val="00D94213"/>
    <w:rsid w:val="00D945FD"/>
    <w:rsid w:val="00D94EB2"/>
    <w:rsid w:val="00D94ECF"/>
    <w:rsid w:val="00D9510F"/>
    <w:rsid w:val="00D95231"/>
    <w:rsid w:val="00D955E8"/>
    <w:rsid w:val="00D95613"/>
    <w:rsid w:val="00D958C2"/>
    <w:rsid w:val="00D95B59"/>
    <w:rsid w:val="00D95E19"/>
    <w:rsid w:val="00D963B8"/>
    <w:rsid w:val="00D968E0"/>
    <w:rsid w:val="00D96A30"/>
    <w:rsid w:val="00D96A5A"/>
    <w:rsid w:val="00D96AAD"/>
    <w:rsid w:val="00D96DC5"/>
    <w:rsid w:val="00D96FD2"/>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AE5"/>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5C7"/>
    <w:rsid w:val="00DA6896"/>
    <w:rsid w:val="00DA6AB0"/>
    <w:rsid w:val="00DA6CF9"/>
    <w:rsid w:val="00DA6DF2"/>
    <w:rsid w:val="00DA7263"/>
    <w:rsid w:val="00DA743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5F3"/>
    <w:rsid w:val="00DB76F9"/>
    <w:rsid w:val="00DB77AD"/>
    <w:rsid w:val="00DB785F"/>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CA3"/>
    <w:rsid w:val="00DC2D70"/>
    <w:rsid w:val="00DC300C"/>
    <w:rsid w:val="00DC32E1"/>
    <w:rsid w:val="00DC34EE"/>
    <w:rsid w:val="00DC398F"/>
    <w:rsid w:val="00DC3C8E"/>
    <w:rsid w:val="00DC3DF8"/>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B4"/>
    <w:rsid w:val="00DE78CE"/>
    <w:rsid w:val="00DE78DC"/>
    <w:rsid w:val="00DE7985"/>
    <w:rsid w:val="00DE7BB4"/>
    <w:rsid w:val="00DE7C45"/>
    <w:rsid w:val="00DE7FB3"/>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0E"/>
    <w:rsid w:val="00DF373C"/>
    <w:rsid w:val="00DF3A28"/>
    <w:rsid w:val="00DF3E74"/>
    <w:rsid w:val="00DF405C"/>
    <w:rsid w:val="00DF4061"/>
    <w:rsid w:val="00DF409D"/>
    <w:rsid w:val="00DF41CB"/>
    <w:rsid w:val="00DF4B88"/>
    <w:rsid w:val="00DF4EF4"/>
    <w:rsid w:val="00DF4FBD"/>
    <w:rsid w:val="00DF5151"/>
    <w:rsid w:val="00DF522D"/>
    <w:rsid w:val="00DF53CF"/>
    <w:rsid w:val="00DF564C"/>
    <w:rsid w:val="00DF56D3"/>
    <w:rsid w:val="00DF5A3B"/>
    <w:rsid w:val="00DF5B43"/>
    <w:rsid w:val="00DF5CA2"/>
    <w:rsid w:val="00DF5D47"/>
    <w:rsid w:val="00DF5E32"/>
    <w:rsid w:val="00DF627A"/>
    <w:rsid w:val="00DF62D3"/>
    <w:rsid w:val="00DF62E0"/>
    <w:rsid w:val="00DF692E"/>
    <w:rsid w:val="00DF6C42"/>
    <w:rsid w:val="00DF6CA8"/>
    <w:rsid w:val="00DF71D7"/>
    <w:rsid w:val="00DF749A"/>
    <w:rsid w:val="00DF768B"/>
    <w:rsid w:val="00DF79D9"/>
    <w:rsid w:val="00DF7E5D"/>
    <w:rsid w:val="00E0000F"/>
    <w:rsid w:val="00E00106"/>
    <w:rsid w:val="00E00521"/>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1B3"/>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A4"/>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826"/>
    <w:rsid w:val="00E22A06"/>
    <w:rsid w:val="00E22B76"/>
    <w:rsid w:val="00E22C1C"/>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717"/>
    <w:rsid w:val="00E26722"/>
    <w:rsid w:val="00E267E4"/>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D6"/>
    <w:rsid w:val="00E311A7"/>
    <w:rsid w:val="00E31233"/>
    <w:rsid w:val="00E31390"/>
    <w:rsid w:val="00E314C7"/>
    <w:rsid w:val="00E319F2"/>
    <w:rsid w:val="00E31DF2"/>
    <w:rsid w:val="00E31F14"/>
    <w:rsid w:val="00E321BE"/>
    <w:rsid w:val="00E32489"/>
    <w:rsid w:val="00E334FD"/>
    <w:rsid w:val="00E33C7D"/>
    <w:rsid w:val="00E33D3C"/>
    <w:rsid w:val="00E3419A"/>
    <w:rsid w:val="00E34245"/>
    <w:rsid w:val="00E342B9"/>
    <w:rsid w:val="00E34425"/>
    <w:rsid w:val="00E3456D"/>
    <w:rsid w:val="00E346FE"/>
    <w:rsid w:val="00E34753"/>
    <w:rsid w:val="00E34FD4"/>
    <w:rsid w:val="00E35042"/>
    <w:rsid w:val="00E3507E"/>
    <w:rsid w:val="00E35320"/>
    <w:rsid w:val="00E354A1"/>
    <w:rsid w:val="00E358DC"/>
    <w:rsid w:val="00E363AE"/>
    <w:rsid w:val="00E36799"/>
    <w:rsid w:val="00E36936"/>
    <w:rsid w:val="00E3697D"/>
    <w:rsid w:val="00E377DA"/>
    <w:rsid w:val="00E37966"/>
    <w:rsid w:val="00E37AF8"/>
    <w:rsid w:val="00E37F50"/>
    <w:rsid w:val="00E402DF"/>
    <w:rsid w:val="00E40680"/>
    <w:rsid w:val="00E4094D"/>
    <w:rsid w:val="00E40962"/>
    <w:rsid w:val="00E409C1"/>
    <w:rsid w:val="00E40BD3"/>
    <w:rsid w:val="00E410AE"/>
    <w:rsid w:val="00E4162D"/>
    <w:rsid w:val="00E416B1"/>
    <w:rsid w:val="00E41991"/>
    <w:rsid w:val="00E41B07"/>
    <w:rsid w:val="00E41EB0"/>
    <w:rsid w:val="00E42217"/>
    <w:rsid w:val="00E422B2"/>
    <w:rsid w:val="00E42394"/>
    <w:rsid w:val="00E42727"/>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6D8"/>
    <w:rsid w:val="00E54730"/>
    <w:rsid w:val="00E54AAC"/>
    <w:rsid w:val="00E54B91"/>
    <w:rsid w:val="00E54EC4"/>
    <w:rsid w:val="00E54F3B"/>
    <w:rsid w:val="00E55229"/>
    <w:rsid w:val="00E55309"/>
    <w:rsid w:val="00E55319"/>
    <w:rsid w:val="00E55381"/>
    <w:rsid w:val="00E553A0"/>
    <w:rsid w:val="00E5566B"/>
    <w:rsid w:val="00E556DC"/>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B38"/>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035"/>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466"/>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5E2"/>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5C4C"/>
    <w:rsid w:val="00E964F0"/>
    <w:rsid w:val="00E967C2"/>
    <w:rsid w:val="00E96EEF"/>
    <w:rsid w:val="00E96F03"/>
    <w:rsid w:val="00E96F18"/>
    <w:rsid w:val="00E97156"/>
    <w:rsid w:val="00E97250"/>
    <w:rsid w:val="00E97401"/>
    <w:rsid w:val="00E97A20"/>
    <w:rsid w:val="00E97C04"/>
    <w:rsid w:val="00E97D10"/>
    <w:rsid w:val="00E97E99"/>
    <w:rsid w:val="00EA0251"/>
    <w:rsid w:val="00EA02BA"/>
    <w:rsid w:val="00EA0429"/>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697"/>
    <w:rsid w:val="00EB085E"/>
    <w:rsid w:val="00EB0A0B"/>
    <w:rsid w:val="00EB0A47"/>
    <w:rsid w:val="00EB0C26"/>
    <w:rsid w:val="00EB0D65"/>
    <w:rsid w:val="00EB0EB5"/>
    <w:rsid w:val="00EB0F5F"/>
    <w:rsid w:val="00EB133A"/>
    <w:rsid w:val="00EB14A0"/>
    <w:rsid w:val="00EB1E07"/>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AFB"/>
    <w:rsid w:val="00EC0B76"/>
    <w:rsid w:val="00EC0C70"/>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972"/>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C54"/>
    <w:rsid w:val="00ED2CF0"/>
    <w:rsid w:val="00ED2E94"/>
    <w:rsid w:val="00ED2F0A"/>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D7ADB"/>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680"/>
    <w:rsid w:val="00EE2BD0"/>
    <w:rsid w:val="00EE307E"/>
    <w:rsid w:val="00EE314A"/>
    <w:rsid w:val="00EE377F"/>
    <w:rsid w:val="00EE380C"/>
    <w:rsid w:val="00EE3946"/>
    <w:rsid w:val="00EE3D8B"/>
    <w:rsid w:val="00EE408E"/>
    <w:rsid w:val="00EE4120"/>
    <w:rsid w:val="00EE493D"/>
    <w:rsid w:val="00EE4DB5"/>
    <w:rsid w:val="00EE5277"/>
    <w:rsid w:val="00EE534F"/>
    <w:rsid w:val="00EE56F5"/>
    <w:rsid w:val="00EE5AA7"/>
    <w:rsid w:val="00EE5BD7"/>
    <w:rsid w:val="00EE5BFE"/>
    <w:rsid w:val="00EE5C11"/>
    <w:rsid w:val="00EE5C4A"/>
    <w:rsid w:val="00EE5ED0"/>
    <w:rsid w:val="00EE5F0B"/>
    <w:rsid w:val="00EE6102"/>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10CC"/>
    <w:rsid w:val="00F012FF"/>
    <w:rsid w:val="00F01453"/>
    <w:rsid w:val="00F016DF"/>
    <w:rsid w:val="00F016EC"/>
    <w:rsid w:val="00F018E4"/>
    <w:rsid w:val="00F01A69"/>
    <w:rsid w:val="00F01A98"/>
    <w:rsid w:val="00F01CE9"/>
    <w:rsid w:val="00F01E64"/>
    <w:rsid w:val="00F020EE"/>
    <w:rsid w:val="00F021C4"/>
    <w:rsid w:val="00F02328"/>
    <w:rsid w:val="00F02775"/>
    <w:rsid w:val="00F02D30"/>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942"/>
    <w:rsid w:val="00F07B1D"/>
    <w:rsid w:val="00F07DAA"/>
    <w:rsid w:val="00F07FD4"/>
    <w:rsid w:val="00F1012A"/>
    <w:rsid w:val="00F105B9"/>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88C"/>
    <w:rsid w:val="00F14A11"/>
    <w:rsid w:val="00F14AE8"/>
    <w:rsid w:val="00F14C44"/>
    <w:rsid w:val="00F14DDF"/>
    <w:rsid w:val="00F152A2"/>
    <w:rsid w:val="00F157B4"/>
    <w:rsid w:val="00F15F3C"/>
    <w:rsid w:val="00F164E7"/>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60DB"/>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2"/>
    <w:rsid w:val="00F3401D"/>
    <w:rsid w:val="00F341E6"/>
    <w:rsid w:val="00F3445B"/>
    <w:rsid w:val="00F3455B"/>
    <w:rsid w:val="00F3488F"/>
    <w:rsid w:val="00F34C41"/>
    <w:rsid w:val="00F34D77"/>
    <w:rsid w:val="00F34E95"/>
    <w:rsid w:val="00F351E8"/>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85"/>
    <w:rsid w:val="00F438EC"/>
    <w:rsid w:val="00F43ED4"/>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0AF"/>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229"/>
    <w:rsid w:val="00F5343D"/>
    <w:rsid w:val="00F534E3"/>
    <w:rsid w:val="00F537D4"/>
    <w:rsid w:val="00F53858"/>
    <w:rsid w:val="00F5397E"/>
    <w:rsid w:val="00F539BC"/>
    <w:rsid w:val="00F53DB4"/>
    <w:rsid w:val="00F53EAF"/>
    <w:rsid w:val="00F53FB3"/>
    <w:rsid w:val="00F5403E"/>
    <w:rsid w:val="00F54208"/>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406"/>
    <w:rsid w:val="00F566B0"/>
    <w:rsid w:val="00F566B5"/>
    <w:rsid w:val="00F5695D"/>
    <w:rsid w:val="00F56A15"/>
    <w:rsid w:val="00F56DF2"/>
    <w:rsid w:val="00F572DC"/>
    <w:rsid w:val="00F572FF"/>
    <w:rsid w:val="00F57308"/>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D26"/>
    <w:rsid w:val="00F661ED"/>
    <w:rsid w:val="00F669EB"/>
    <w:rsid w:val="00F66C68"/>
    <w:rsid w:val="00F66CB6"/>
    <w:rsid w:val="00F66DF0"/>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08"/>
    <w:rsid w:val="00F71B60"/>
    <w:rsid w:val="00F723FB"/>
    <w:rsid w:val="00F72533"/>
    <w:rsid w:val="00F72542"/>
    <w:rsid w:val="00F7272A"/>
    <w:rsid w:val="00F7290D"/>
    <w:rsid w:val="00F72B18"/>
    <w:rsid w:val="00F72CF0"/>
    <w:rsid w:val="00F72D9B"/>
    <w:rsid w:val="00F73163"/>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8E2"/>
    <w:rsid w:val="00F85A70"/>
    <w:rsid w:val="00F85CA2"/>
    <w:rsid w:val="00F85EDA"/>
    <w:rsid w:val="00F86707"/>
    <w:rsid w:val="00F8678F"/>
    <w:rsid w:val="00F867F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1F98"/>
    <w:rsid w:val="00F923B0"/>
    <w:rsid w:val="00F92535"/>
    <w:rsid w:val="00F92656"/>
    <w:rsid w:val="00F9299B"/>
    <w:rsid w:val="00F92B23"/>
    <w:rsid w:val="00F932FE"/>
    <w:rsid w:val="00F93505"/>
    <w:rsid w:val="00F93817"/>
    <w:rsid w:val="00F941CC"/>
    <w:rsid w:val="00F94505"/>
    <w:rsid w:val="00F94AC6"/>
    <w:rsid w:val="00F94F54"/>
    <w:rsid w:val="00F952E8"/>
    <w:rsid w:val="00F954CF"/>
    <w:rsid w:val="00F95565"/>
    <w:rsid w:val="00F9581A"/>
    <w:rsid w:val="00F95905"/>
    <w:rsid w:val="00F95A27"/>
    <w:rsid w:val="00F95BD0"/>
    <w:rsid w:val="00F95C7C"/>
    <w:rsid w:val="00F95E24"/>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672"/>
    <w:rsid w:val="00FA168D"/>
    <w:rsid w:val="00FA17DC"/>
    <w:rsid w:val="00FA1E68"/>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B0D"/>
    <w:rsid w:val="00FA50C8"/>
    <w:rsid w:val="00FA521E"/>
    <w:rsid w:val="00FA5262"/>
    <w:rsid w:val="00FA5356"/>
    <w:rsid w:val="00FA5723"/>
    <w:rsid w:val="00FA57F0"/>
    <w:rsid w:val="00FA5C13"/>
    <w:rsid w:val="00FA6288"/>
    <w:rsid w:val="00FA62AB"/>
    <w:rsid w:val="00FA6380"/>
    <w:rsid w:val="00FA63F6"/>
    <w:rsid w:val="00FA659A"/>
    <w:rsid w:val="00FA65FB"/>
    <w:rsid w:val="00FA6AC1"/>
    <w:rsid w:val="00FA6BFE"/>
    <w:rsid w:val="00FA6CF9"/>
    <w:rsid w:val="00FA6E4B"/>
    <w:rsid w:val="00FA7358"/>
    <w:rsid w:val="00FA762A"/>
    <w:rsid w:val="00FA7773"/>
    <w:rsid w:val="00FA7E3D"/>
    <w:rsid w:val="00FA7E56"/>
    <w:rsid w:val="00FB0232"/>
    <w:rsid w:val="00FB04A8"/>
    <w:rsid w:val="00FB063F"/>
    <w:rsid w:val="00FB09DA"/>
    <w:rsid w:val="00FB0A92"/>
    <w:rsid w:val="00FB0C69"/>
    <w:rsid w:val="00FB0F20"/>
    <w:rsid w:val="00FB146B"/>
    <w:rsid w:val="00FB1898"/>
    <w:rsid w:val="00FB199C"/>
    <w:rsid w:val="00FB1A4A"/>
    <w:rsid w:val="00FB1ADB"/>
    <w:rsid w:val="00FB1BF5"/>
    <w:rsid w:val="00FB1CC6"/>
    <w:rsid w:val="00FB2A42"/>
    <w:rsid w:val="00FB2C6F"/>
    <w:rsid w:val="00FB2CCF"/>
    <w:rsid w:val="00FB2DB0"/>
    <w:rsid w:val="00FB2F48"/>
    <w:rsid w:val="00FB31DD"/>
    <w:rsid w:val="00FB3470"/>
    <w:rsid w:val="00FB3682"/>
    <w:rsid w:val="00FB3704"/>
    <w:rsid w:val="00FB3746"/>
    <w:rsid w:val="00FB3780"/>
    <w:rsid w:val="00FB3B91"/>
    <w:rsid w:val="00FB3BCF"/>
    <w:rsid w:val="00FB3D11"/>
    <w:rsid w:val="00FB419A"/>
    <w:rsid w:val="00FB44E8"/>
    <w:rsid w:val="00FB46BB"/>
    <w:rsid w:val="00FB498F"/>
    <w:rsid w:val="00FB4EB5"/>
    <w:rsid w:val="00FB4EF4"/>
    <w:rsid w:val="00FB5216"/>
    <w:rsid w:val="00FB56B1"/>
    <w:rsid w:val="00FB5741"/>
    <w:rsid w:val="00FB575F"/>
    <w:rsid w:val="00FB584B"/>
    <w:rsid w:val="00FB5A09"/>
    <w:rsid w:val="00FB5EC7"/>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AF"/>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3EAD"/>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72"/>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9EE"/>
    <w:rsid w:val="00FD4B52"/>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F0E"/>
    <w:rsid w:val="00FE0F77"/>
    <w:rsid w:val="00FE15F1"/>
    <w:rsid w:val="00FE177F"/>
    <w:rsid w:val="00FE1789"/>
    <w:rsid w:val="00FE18B5"/>
    <w:rsid w:val="00FE1A16"/>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94D75"/>
    <w:pPr>
      <w:spacing w:after="100" w:afterAutospacing="1"/>
      <w:jc w:val="both"/>
    </w:pPr>
    <w:rPr>
      <w:rFonts w:eastAsia="Times New Roman"/>
      <w:sz w:val="22"/>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uiPriority w:val="9"/>
    <w:qFormat/>
    <w:rsid w:val="0034193D"/>
    <w:pPr>
      <w:keepNext/>
      <w:numPr>
        <w:ilvl w:val="1"/>
        <w:numId w:val="3"/>
      </w:numPr>
      <w:spacing w:after="0" w:afterAutospacing="0" w:line="480" w:lineRule="auto"/>
      <w:outlineLvl w:val="1"/>
    </w:pPr>
    <w:rPr>
      <w:rFonts w:ascii="Arial" w:eastAsia="Arial Unicode MS" w:hAnsi="Arial"/>
    </w:rPr>
  </w:style>
  <w:style w:type="paragraph" w:styleId="3">
    <w:name w:val="heading 3"/>
    <w:aliases w:val="Underrubrik2,H3,no break,Memo Heading 3"/>
    <w:basedOn w:val="a1"/>
    <w:next w:val="a1"/>
    <w:link w:val="30"/>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C5132E"/>
    <w:pPr>
      <w:spacing w:before="120" w:after="120"/>
    </w:pPr>
    <w:rPr>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1">
    <w:name w:val="Body Text 3"/>
    <w:basedOn w:val="a1"/>
    <w:rsid w:val="00400537"/>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line="190" w:lineRule="exact"/>
    </w:pPr>
    <w:rPr>
      <w:sz w:val="18"/>
      <w:lang w:eastAsia="ja-JP"/>
    </w:rPr>
  </w:style>
  <w:style w:type="paragraph" w:customStyle="1" w:styleId="text">
    <w:name w:val="text"/>
    <w:basedOn w:val="a1"/>
    <w:rsid w:val="00400537"/>
    <w:pPr>
      <w:spacing w:after="240"/>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2"/>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C5132E"/>
    <w:rPr>
      <w:rFonts w:eastAsia="Times New Roman"/>
      <w:sz w:val="22"/>
      <w:lang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pPr>
    <w:rPr>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pPr>
    <w:rPr>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pPr>
    <w:rPr>
      <w:rFonts w:eastAsia="Batang"/>
      <w:kern w:val="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pPr>
    <w:rPr>
      <w:rFonts w:ascii="Calibri" w:eastAsia="宋体" w:hAnsi="Calibri" w:cs="Calibri"/>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rPr>
      <w:rFonts w:eastAsia="MS Mincho"/>
      <w:sz w:val="20"/>
      <w:szCs w:val="20"/>
      <w:lang w:val="en-GB"/>
    </w:rPr>
  </w:style>
  <w:style w:type="character" w:customStyle="1" w:styleId="apple-converted-space">
    <w:name w:val="apple-converted-space"/>
    <w:qFormat/>
    <w:rsid w:val="00AD0504"/>
  </w:style>
  <w:style w:type="table" w:styleId="13">
    <w:name w:val="Plain Table 1"/>
    <w:basedOn w:val="a3"/>
    <w:uiPriority w:val="41"/>
    <w:rsid w:val="00670C6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3"/>
    <w:uiPriority w:val="40"/>
    <w:rsid w:val="007816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60">
    <w:name w:val="Grid Table 6 Colorful"/>
    <w:basedOn w:val="a3"/>
    <w:uiPriority w:val="51"/>
    <w:rsid w:val="0078162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3"/>
    <w:uiPriority w:val="51"/>
    <w:rsid w:val="0078162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5">
    <w:name w:val="Grid Table 6 Colorful Accent 5"/>
    <w:basedOn w:val="a3"/>
    <w:uiPriority w:val="51"/>
    <w:rsid w:val="0078162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50">
    <w:name w:val="Grid Table 5 Dark"/>
    <w:basedOn w:val="a3"/>
    <w:uiPriority w:val="50"/>
    <w:rsid w:val="002630C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0">
    <w:name w:val="Grid Table 4"/>
    <w:basedOn w:val="a3"/>
    <w:uiPriority w:val="49"/>
    <w:rsid w:val="002630C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89799A"/>
    <w:rPr>
      <w:rFonts w:ascii="Arial" w:eastAsia="Times New Roman" w:hAnsi="Arial"/>
      <w:bCs/>
      <w:kern w:val="28"/>
      <w:sz w:val="28"/>
      <w:szCs w:val="24"/>
      <w:lang w:val="en-US" w:eastAsia="ja-JP"/>
    </w:rPr>
  </w:style>
  <w:style w:type="character" w:customStyle="1" w:styleId="20">
    <w:name w:val="标题 2 字符"/>
    <w:aliases w:val="DO NOT USE_h2 字符,h2 字符,h21 字符,H2 字符,Head2A 字符,2 字符,UNDERRUBRIK 1-2 字符"/>
    <w:basedOn w:val="a2"/>
    <w:link w:val="2"/>
    <w:uiPriority w:val="9"/>
    <w:rsid w:val="0089799A"/>
    <w:rPr>
      <w:rFonts w:ascii="Arial" w:eastAsia="Arial Unicode MS" w:hAnsi="Arial"/>
      <w:sz w:val="22"/>
      <w:szCs w:val="24"/>
      <w:lang w:val="en-US" w:eastAsia="en-US"/>
    </w:rPr>
  </w:style>
  <w:style w:type="character" w:customStyle="1" w:styleId="30">
    <w:name w:val="标题 3 字符"/>
    <w:aliases w:val="Underrubrik2 字符,H3 字符,no break 字符,Memo Heading 3 字符"/>
    <w:basedOn w:val="a2"/>
    <w:link w:val="3"/>
    <w:uiPriority w:val="9"/>
    <w:rsid w:val="0089799A"/>
    <w:rPr>
      <w:rFonts w:ascii="Arial" w:eastAsia="Times New Roman" w:hAnsi="Arial"/>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9328">
      <w:bodyDiv w:val="1"/>
      <w:marLeft w:val="0"/>
      <w:marRight w:val="0"/>
      <w:marTop w:val="0"/>
      <w:marBottom w:val="0"/>
      <w:divBdr>
        <w:top w:val="none" w:sz="0" w:space="0" w:color="auto"/>
        <w:left w:val="none" w:sz="0" w:space="0" w:color="auto"/>
        <w:bottom w:val="none" w:sz="0" w:space="0" w:color="auto"/>
        <w:right w:val="none" w:sz="0" w:space="0" w:color="auto"/>
      </w:divBdr>
      <w:divsChild>
        <w:div w:id="1252473763">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0461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67942098">
      <w:bodyDiv w:val="1"/>
      <w:marLeft w:val="0"/>
      <w:marRight w:val="0"/>
      <w:marTop w:val="0"/>
      <w:marBottom w:val="0"/>
      <w:divBdr>
        <w:top w:val="none" w:sz="0" w:space="0" w:color="auto"/>
        <w:left w:val="none" w:sz="0" w:space="0" w:color="auto"/>
        <w:bottom w:val="none" w:sz="0" w:space="0" w:color="auto"/>
        <w:right w:val="none" w:sz="0" w:space="0" w:color="auto"/>
      </w:divBdr>
      <w:divsChild>
        <w:div w:id="257913078">
          <w:marLeft w:val="274"/>
          <w:marRight w:val="0"/>
          <w:marTop w:val="150"/>
          <w:marBottom w:val="0"/>
          <w:divBdr>
            <w:top w:val="none" w:sz="0" w:space="0" w:color="auto"/>
            <w:left w:val="none" w:sz="0" w:space="0" w:color="auto"/>
            <w:bottom w:val="none" w:sz="0" w:space="0" w:color="auto"/>
            <w:right w:val="none" w:sz="0" w:space="0" w:color="auto"/>
          </w:divBdr>
        </w:div>
        <w:div w:id="1687947942">
          <w:marLeft w:val="274"/>
          <w:marRight w:val="0"/>
          <w:marTop w:val="150"/>
          <w:marBottom w:val="0"/>
          <w:divBdr>
            <w:top w:val="none" w:sz="0" w:space="0" w:color="auto"/>
            <w:left w:val="none" w:sz="0" w:space="0" w:color="auto"/>
            <w:bottom w:val="none" w:sz="0" w:space="0" w:color="auto"/>
            <w:right w:val="none" w:sz="0" w:space="0" w:color="auto"/>
          </w:divBdr>
        </w:div>
        <w:div w:id="1373772440">
          <w:marLeft w:val="274"/>
          <w:marRight w:val="0"/>
          <w:marTop w:val="150"/>
          <w:marBottom w:val="0"/>
          <w:divBdr>
            <w:top w:val="none" w:sz="0" w:space="0" w:color="auto"/>
            <w:left w:val="none" w:sz="0" w:space="0" w:color="auto"/>
            <w:bottom w:val="none" w:sz="0" w:space="0" w:color="auto"/>
            <w:right w:val="none" w:sz="0" w:space="0" w:color="auto"/>
          </w:divBdr>
        </w:div>
        <w:div w:id="645935557">
          <w:marLeft w:val="274"/>
          <w:marRight w:val="0"/>
          <w:marTop w:val="150"/>
          <w:marBottom w:val="0"/>
          <w:divBdr>
            <w:top w:val="none" w:sz="0" w:space="0" w:color="auto"/>
            <w:left w:val="none" w:sz="0" w:space="0" w:color="auto"/>
            <w:bottom w:val="none" w:sz="0" w:space="0" w:color="auto"/>
            <w:right w:val="none" w:sz="0" w:space="0" w:color="auto"/>
          </w:divBdr>
        </w:div>
        <w:div w:id="1431395630">
          <w:marLeft w:val="274"/>
          <w:marRight w:val="0"/>
          <w:marTop w:val="150"/>
          <w:marBottom w:val="0"/>
          <w:divBdr>
            <w:top w:val="none" w:sz="0" w:space="0" w:color="auto"/>
            <w:left w:val="none" w:sz="0" w:space="0" w:color="auto"/>
            <w:bottom w:val="none" w:sz="0" w:space="0" w:color="auto"/>
            <w:right w:val="none" w:sz="0" w:space="0" w:color="auto"/>
          </w:divBdr>
        </w:div>
        <w:div w:id="1372923883">
          <w:marLeft w:val="274"/>
          <w:marRight w:val="0"/>
          <w:marTop w:val="150"/>
          <w:marBottom w:val="0"/>
          <w:divBdr>
            <w:top w:val="none" w:sz="0" w:space="0" w:color="auto"/>
            <w:left w:val="none" w:sz="0" w:space="0" w:color="auto"/>
            <w:bottom w:val="none" w:sz="0" w:space="0" w:color="auto"/>
            <w:right w:val="none" w:sz="0" w:space="0" w:color="auto"/>
          </w:divBdr>
        </w:div>
        <w:div w:id="1808356169">
          <w:marLeft w:val="806"/>
          <w:marRight w:val="0"/>
          <w:marTop w:val="75"/>
          <w:marBottom w:val="0"/>
          <w:divBdr>
            <w:top w:val="none" w:sz="0" w:space="0" w:color="auto"/>
            <w:left w:val="none" w:sz="0" w:space="0" w:color="auto"/>
            <w:bottom w:val="none" w:sz="0" w:space="0" w:color="auto"/>
            <w:right w:val="none" w:sz="0" w:space="0" w:color="auto"/>
          </w:divBdr>
        </w:div>
        <w:div w:id="722295204">
          <w:marLeft w:val="806"/>
          <w:marRight w:val="0"/>
          <w:marTop w:val="75"/>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908924">
      <w:bodyDiv w:val="1"/>
      <w:marLeft w:val="0"/>
      <w:marRight w:val="0"/>
      <w:marTop w:val="0"/>
      <w:marBottom w:val="0"/>
      <w:divBdr>
        <w:top w:val="none" w:sz="0" w:space="0" w:color="auto"/>
        <w:left w:val="none" w:sz="0" w:space="0" w:color="auto"/>
        <w:bottom w:val="none" w:sz="0" w:space="0" w:color="auto"/>
        <w:right w:val="none" w:sz="0" w:space="0" w:color="auto"/>
      </w:divBdr>
      <w:divsChild>
        <w:div w:id="2023775926">
          <w:marLeft w:val="274"/>
          <w:marRight w:val="0"/>
          <w:marTop w:val="0"/>
          <w:marBottom w:val="0"/>
          <w:divBdr>
            <w:top w:val="none" w:sz="0" w:space="0" w:color="auto"/>
            <w:left w:val="none" w:sz="0" w:space="0" w:color="auto"/>
            <w:bottom w:val="none" w:sz="0" w:space="0" w:color="auto"/>
            <w:right w:val="none" w:sz="0" w:space="0" w:color="auto"/>
          </w:divBdr>
        </w:div>
        <w:div w:id="1323194735">
          <w:marLeft w:val="806"/>
          <w:marRight w:val="0"/>
          <w:marTop w:val="0"/>
          <w:marBottom w:val="0"/>
          <w:divBdr>
            <w:top w:val="none" w:sz="0" w:space="0" w:color="auto"/>
            <w:left w:val="none" w:sz="0" w:space="0" w:color="auto"/>
            <w:bottom w:val="none" w:sz="0" w:space="0" w:color="auto"/>
            <w:right w:val="none" w:sz="0" w:space="0" w:color="auto"/>
          </w:divBdr>
        </w:div>
        <w:div w:id="765418451">
          <w:marLeft w:val="1354"/>
          <w:marRight w:val="0"/>
          <w:marTop w:val="0"/>
          <w:marBottom w:val="0"/>
          <w:divBdr>
            <w:top w:val="none" w:sz="0" w:space="0" w:color="auto"/>
            <w:left w:val="none" w:sz="0" w:space="0" w:color="auto"/>
            <w:bottom w:val="none" w:sz="0" w:space="0" w:color="auto"/>
            <w:right w:val="none" w:sz="0" w:space="0" w:color="auto"/>
          </w:divBdr>
        </w:div>
        <w:div w:id="2103530866">
          <w:marLeft w:val="806"/>
          <w:marRight w:val="0"/>
          <w:marTop w:val="0"/>
          <w:marBottom w:val="0"/>
          <w:divBdr>
            <w:top w:val="none" w:sz="0" w:space="0" w:color="auto"/>
            <w:left w:val="none" w:sz="0" w:space="0" w:color="auto"/>
            <w:bottom w:val="none" w:sz="0" w:space="0" w:color="auto"/>
            <w:right w:val="none" w:sz="0" w:space="0" w:color="auto"/>
          </w:divBdr>
        </w:div>
        <w:div w:id="2029596954">
          <w:marLeft w:val="1354"/>
          <w:marRight w:val="0"/>
          <w:marTop w:val="0"/>
          <w:marBottom w:val="0"/>
          <w:divBdr>
            <w:top w:val="none" w:sz="0" w:space="0" w:color="auto"/>
            <w:left w:val="none" w:sz="0" w:space="0" w:color="auto"/>
            <w:bottom w:val="none" w:sz="0" w:space="0" w:color="auto"/>
            <w:right w:val="none" w:sz="0" w:space="0" w:color="auto"/>
          </w:divBdr>
        </w:div>
        <w:div w:id="1021659895">
          <w:marLeft w:val="806"/>
          <w:marRight w:val="0"/>
          <w:marTop w:val="0"/>
          <w:marBottom w:val="0"/>
          <w:divBdr>
            <w:top w:val="none" w:sz="0" w:space="0" w:color="auto"/>
            <w:left w:val="none" w:sz="0" w:space="0" w:color="auto"/>
            <w:bottom w:val="none" w:sz="0" w:space="0" w:color="auto"/>
            <w:right w:val="none" w:sz="0" w:space="0" w:color="auto"/>
          </w:divBdr>
        </w:div>
        <w:div w:id="912280509">
          <w:marLeft w:val="806"/>
          <w:marRight w:val="0"/>
          <w:marTop w:val="0"/>
          <w:marBottom w:val="0"/>
          <w:divBdr>
            <w:top w:val="none" w:sz="0" w:space="0" w:color="auto"/>
            <w:left w:val="none" w:sz="0" w:space="0" w:color="auto"/>
            <w:bottom w:val="none" w:sz="0" w:space="0" w:color="auto"/>
            <w:right w:val="none" w:sz="0" w:space="0" w:color="auto"/>
          </w:divBdr>
        </w:div>
        <w:div w:id="1527937030">
          <w:marLeft w:val="274"/>
          <w:marRight w:val="0"/>
          <w:marTop w:val="0"/>
          <w:marBottom w:val="0"/>
          <w:divBdr>
            <w:top w:val="none" w:sz="0" w:space="0" w:color="auto"/>
            <w:left w:val="none" w:sz="0" w:space="0" w:color="auto"/>
            <w:bottom w:val="none" w:sz="0" w:space="0" w:color="auto"/>
            <w:right w:val="none" w:sz="0" w:space="0" w:color="auto"/>
          </w:divBdr>
        </w:div>
        <w:div w:id="607396674">
          <w:marLeft w:val="806"/>
          <w:marRight w:val="0"/>
          <w:marTop w:val="0"/>
          <w:marBottom w:val="0"/>
          <w:divBdr>
            <w:top w:val="none" w:sz="0" w:space="0" w:color="auto"/>
            <w:left w:val="none" w:sz="0" w:space="0" w:color="auto"/>
            <w:bottom w:val="none" w:sz="0" w:space="0" w:color="auto"/>
            <w:right w:val="none" w:sz="0" w:space="0" w:color="auto"/>
          </w:divBdr>
        </w:div>
        <w:div w:id="1762796161">
          <w:marLeft w:val="806"/>
          <w:marRight w:val="0"/>
          <w:marTop w:val="0"/>
          <w:marBottom w:val="0"/>
          <w:divBdr>
            <w:top w:val="none" w:sz="0" w:space="0" w:color="auto"/>
            <w:left w:val="none" w:sz="0" w:space="0" w:color="auto"/>
            <w:bottom w:val="none" w:sz="0" w:space="0" w:color="auto"/>
            <w:right w:val="none" w:sz="0" w:space="0" w:color="auto"/>
          </w:divBdr>
        </w:div>
        <w:div w:id="925502306">
          <w:marLeft w:val="806"/>
          <w:marRight w:val="0"/>
          <w:marTop w:val="0"/>
          <w:marBottom w:val="0"/>
          <w:divBdr>
            <w:top w:val="none" w:sz="0" w:space="0" w:color="auto"/>
            <w:left w:val="none" w:sz="0" w:space="0" w:color="auto"/>
            <w:bottom w:val="none" w:sz="0" w:space="0" w:color="auto"/>
            <w:right w:val="none" w:sz="0" w:space="0" w:color="auto"/>
          </w:divBdr>
        </w:div>
        <w:div w:id="144857469">
          <w:marLeft w:val="274"/>
          <w:marRight w:val="0"/>
          <w:marTop w:val="0"/>
          <w:marBottom w:val="0"/>
          <w:divBdr>
            <w:top w:val="none" w:sz="0" w:space="0" w:color="auto"/>
            <w:left w:val="none" w:sz="0" w:space="0" w:color="auto"/>
            <w:bottom w:val="none" w:sz="0" w:space="0" w:color="auto"/>
            <w:right w:val="none" w:sz="0" w:space="0" w:color="auto"/>
          </w:divBdr>
        </w:div>
        <w:div w:id="1448431968">
          <w:marLeft w:val="806"/>
          <w:marRight w:val="0"/>
          <w:marTop w:val="0"/>
          <w:marBottom w:val="0"/>
          <w:divBdr>
            <w:top w:val="none" w:sz="0" w:space="0" w:color="auto"/>
            <w:left w:val="none" w:sz="0" w:space="0" w:color="auto"/>
            <w:bottom w:val="none" w:sz="0" w:space="0" w:color="auto"/>
            <w:right w:val="none" w:sz="0" w:space="0" w:color="auto"/>
          </w:divBdr>
        </w:div>
        <w:div w:id="1227836673">
          <w:marLeft w:val="806"/>
          <w:marRight w:val="0"/>
          <w:marTop w:val="0"/>
          <w:marBottom w:val="0"/>
          <w:divBdr>
            <w:top w:val="none" w:sz="0" w:space="0" w:color="auto"/>
            <w:left w:val="none" w:sz="0" w:space="0" w:color="auto"/>
            <w:bottom w:val="none" w:sz="0" w:space="0" w:color="auto"/>
            <w:right w:val="none" w:sz="0" w:space="0" w:color="auto"/>
          </w:divBdr>
        </w:div>
        <w:div w:id="73866617">
          <w:marLeft w:val="806"/>
          <w:marRight w:val="0"/>
          <w:marTop w:val="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457120">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570916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574129">
      <w:bodyDiv w:val="1"/>
      <w:marLeft w:val="0"/>
      <w:marRight w:val="0"/>
      <w:marTop w:val="0"/>
      <w:marBottom w:val="0"/>
      <w:divBdr>
        <w:top w:val="none" w:sz="0" w:space="0" w:color="auto"/>
        <w:left w:val="none" w:sz="0" w:space="0" w:color="auto"/>
        <w:bottom w:val="none" w:sz="0" w:space="0" w:color="auto"/>
        <w:right w:val="none" w:sz="0" w:space="0" w:color="auto"/>
      </w:divBdr>
    </w:div>
    <w:div w:id="1690793103">
      <w:bodyDiv w:val="1"/>
      <w:marLeft w:val="0"/>
      <w:marRight w:val="0"/>
      <w:marTop w:val="0"/>
      <w:marBottom w:val="0"/>
      <w:divBdr>
        <w:top w:val="none" w:sz="0" w:space="0" w:color="auto"/>
        <w:left w:val="none" w:sz="0" w:space="0" w:color="auto"/>
        <w:bottom w:val="none" w:sz="0" w:space="0" w:color="auto"/>
        <w:right w:val="none" w:sz="0" w:space="0" w:color="auto"/>
      </w:divBdr>
      <w:divsChild>
        <w:div w:id="1533373082">
          <w:marLeft w:val="274"/>
          <w:marRight w:val="0"/>
          <w:marTop w:val="0"/>
          <w:marBottom w:val="0"/>
          <w:divBdr>
            <w:top w:val="none" w:sz="0" w:space="0" w:color="auto"/>
            <w:left w:val="none" w:sz="0" w:space="0" w:color="auto"/>
            <w:bottom w:val="none" w:sz="0" w:space="0" w:color="auto"/>
            <w:right w:val="none" w:sz="0" w:space="0" w:color="auto"/>
          </w:divBdr>
        </w:div>
        <w:div w:id="1591769932">
          <w:marLeft w:val="274"/>
          <w:marRight w:val="0"/>
          <w:marTop w:val="0"/>
          <w:marBottom w:val="0"/>
          <w:divBdr>
            <w:top w:val="none" w:sz="0" w:space="0" w:color="auto"/>
            <w:left w:val="none" w:sz="0" w:space="0" w:color="auto"/>
            <w:bottom w:val="none" w:sz="0" w:space="0" w:color="auto"/>
            <w:right w:val="none" w:sz="0" w:space="0" w:color="auto"/>
          </w:divBdr>
        </w:div>
        <w:div w:id="1495996380">
          <w:marLeft w:val="274"/>
          <w:marRight w:val="0"/>
          <w:marTop w:val="0"/>
          <w:marBottom w:val="0"/>
          <w:divBdr>
            <w:top w:val="none" w:sz="0" w:space="0" w:color="auto"/>
            <w:left w:val="none" w:sz="0" w:space="0" w:color="auto"/>
            <w:bottom w:val="none" w:sz="0" w:space="0" w:color="auto"/>
            <w:right w:val="none" w:sz="0" w:space="0" w:color="auto"/>
          </w:divBdr>
        </w:div>
        <w:div w:id="495925751">
          <w:marLeft w:val="274"/>
          <w:marRight w:val="0"/>
          <w:marTop w:val="0"/>
          <w:marBottom w:val="0"/>
          <w:divBdr>
            <w:top w:val="none" w:sz="0" w:space="0" w:color="auto"/>
            <w:left w:val="none" w:sz="0" w:space="0" w:color="auto"/>
            <w:bottom w:val="none" w:sz="0" w:space="0" w:color="auto"/>
            <w:right w:val="none" w:sz="0" w:space="0" w:color="auto"/>
          </w:divBdr>
        </w:div>
        <w:div w:id="808519065">
          <w:marLeft w:val="274"/>
          <w:marRight w:val="0"/>
          <w:marTop w:val="0"/>
          <w:marBottom w:val="0"/>
          <w:divBdr>
            <w:top w:val="none" w:sz="0" w:space="0" w:color="auto"/>
            <w:left w:val="none" w:sz="0" w:space="0" w:color="auto"/>
            <w:bottom w:val="none" w:sz="0" w:space="0" w:color="auto"/>
            <w:right w:val="none" w:sz="0" w:space="0" w:color="auto"/>
          </w:divBdr>
        </w:div>
        <w:div w:id="1665931982">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49059815">
      <w:bodyDiv w:val="1"/>
      <w:marLeft w:val="0"/>
      <w:marRight w:val="0"/>
      <w:marTop w:val="0"/>
      <w:marBottom w:val="0"/>
      <w:divBdr>
        <w:top w:val="none" w:sz="0" w:space="0" w:color="auto"/>
        <w:left w:val="none" w:sz="0" w:space="0" w:color="auto"/>
        <w:bottom w:val="none" w:sz="0" w:space="0" w:color="auto"/>
        <w:right w:val="none" w:sz="0" w:space="0" w:color="auto"/>
      </w:divBdr>
      <w:divsChild>
        <w:div w:id="1799645016">
          <w:marLeft w:val="274"/>
          <w:marRight w:val="0"/>
          <w:marTop w:val="0"/>
          <w:marBottom w:val="0"/>
          <w:divBdr>
            <w:top w:val="none" w:sz="0" w:space="0" w:color="auto"/>
            <w:left w:val="none" w:sz="0" w:space="0" w:color="auto"/>
            <w:bottom w:val="none" w:sz="0" w:space="0" w:color="auto"/>
            <w:right w:val="none" w:sz="0" w:space="0" w:color="auto"/>
          </w:divBdr>
        </w:div>
        <w:div w:id="43259156">
          <w:marLeft w:val="274"/>
          <w:marRight w:val="0"/>
          <w:marTop w:val="0"/>
          <w:marBottom w:val="0"/>
          <w:divBdr>
            <w:top w:val="none" w:sz="0" w:space="0" w:color="auto"/>
            <w:left w:val="none" w:sz="0" w:space="0" w:color="auto"/>
            <w:bottom w:val="none" w:sz="0" w:space="0" w:color="auto"/>
            <w:right w:val="none" w:sz="0" w:space="0" w:color="auto"/>
          </w:divBdr>
        </w:div>
        <w:div w:id="2000034552">
          <w:marLeft w:val="274"/>
          <w:marRight w:val="0"/>
          <w:marTop w:val="0"/>
          <w:marBottom w:val="0"/>
          <w:divBdr>
            <w:top w:val="none" w:sz="0" w:space="0" w:color="auto"/>
            <w:left w:val="none" w:sz="0" w:space="0" w:color="auto"/>
            <w:bottom w:val="none" w:sz="0" w:space="0" w:color="auto"/>
            <w:right w:val="none" w:sz="0" w:space="0" w:color="auto"/>
          </w:divBdr>
        </w:div>
        <w:div w:id="1280989741">
          <w:marLeft w:val="274"/>
          <w:marRight w:val="0"/>
          <w:marTop w:val="0"/>
          <w:marBottom w:val="0"/>
          <w:divBdr>
            <w:top w:val="none" w:sz="0" w:space="0" w:color="auto"/>
            <w:left w:val="none" w:sz="0" w:space="0" w:color="auto"/>
            <w:bottom w:val="none" w:sz="0" w:space="0" w:color="auto"/>
            <w:right w:val="none" w:sz="0" w:space="0" w:color="auto"/>
          </w:divBdr>
        </w:div>
        <w:div w:id="466243788">
          <w:marLeft w:val="274"/>
          <w:marRight w:val="0"/>
          <w:marTop w:val="0"/>
          <w:marBottom w:val="0"/>
          <w:divBdr>
            <w:top w:val="none" w:sz="0" w:space="0" w:color="auto"/>
            <w:left w:val="none" w:sz="0" w:space="0" w:color="auto"/>
            <w:bottom w:val="none" w:sz="0" w:space="0" w:color="auto"/>
            <w:right w:val="none" w:sz="0" w:space="0" w:color="auto"/>
          </w:divBdr>
        </w:div>
        <w:div w:id="1849250624">
          <w:marLeft w:val="274"/>
          <w:marRight w:val="0"/>
          <w:marTop w:val="0"/>
          <w:marBottom w:val="0"/>
          <w:divBdr>
            <w:top w:val="none" w:sz="0" w:space="0" w:color="auto"/>
            <w:left w:val="none" w:sz="0" w:space="0" w:color="auto"/>
            <w:bottom w:val="none" w:sz="0" w:space="0" w:color="auto"/>
            <w:right w:val="none" w:sz="0" w:space="0" w:color="auto"/>
          </w:divBdr>
        </w:div>
      </w:divsChild>
    </w:div>
    <w:div w:id="1870334744">
      <w:bodyDiv w:val="1"/>
      <w:marLeft w:val="0"/>
      <w:marRight w:val="0"/>
      <w:marTop w:val="0"/>
      <w:marBottom w:val="0"/>
      <w:divBdr>
        <w:top w:val="none" w:sz="0" w:space="0" w:color="auto"/>
        <w:left w:val="none" w:sz="0" w:space="0" w:color="auto"/>
        <w:bottom w:val="none" w:sz="0" w:space="0" w:color="auto"/>
        <w:right w:val="none" w:sz="0" w:space="0" w:color="auto"/>
      </w:divBdr>
      <w:divsChild>
        <w:div w:id="1714380486">
          <w:marLeft w:val="806"/>
          <w:marRight w:val="0"/>
          <w:marTop w:val="75"/>
          <w:marBottom w:val="0"/>
          <w:divBdr>
            <w:top w:val="none" w:sz="0" w:space="0" w:color="auto"/>
            <w:left w:val="none" w:sz="0" w:space="0" w:color="auto"/>
            <w:bottom w:val="none" w:sz="0" w:space="0" w:color="auto"/>
            <w:right w:val="none" w:sz="0" w:space="0" w:color="auto"/>
          </w:divBdr>
        </w:div>
      </w:divsChild>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chart" Target="charts/chart4.xml"/><Relationship Id="rId3" Type="http://schemas.openxmlformats.org/officeDocument/2006/relationships/customXml" Target="../customXml/item3.xml"/><Relationship Id="rId21" Type="http://schemas.openxmlformats.org/officeDocument/2006/relationships/image" Target="media/image7.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2.xml"/><Relationship Id="rId23" Type="http://schemas.openxmlformats.org/officeDocument/2006/relationships/image" Target="media/image9.png"/><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zhangqun\Desktop\R1-2300744_simulation%20resul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zhangqun\Desktop\R1-2300744_simulation%20resul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5900-4A96-B25A-C92A13C97AAD}"/>
            </c:ext>
          </c:extLst>
        </c:ser>
        <c:ser>
          <c:idx val="1"/>
          <c:order val="1"/>
          <c:tx>
            <c:v>quantization non-aware training using 2-bits scalar quantization</c:v>
          </c:tx>
          <c:spPr>
            <a:ln w="25400" cap="rnd">
              <a:noFill/>
              <a:round/>
            </a:ln>
            <a:effectLst/>
          </c:spPr>
          <c:marker>
            <c:symbol val="circle"/>
            <c:size val="5"/>
            <c:spPr>
              <a:solidFill>
                <a:schemeClr val="accent2"/>
              </a:solidFill>
              <a:ln w="9525">
                <a:solidFill>
                  <a:schemeClr val="accent2"/>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quantization!$B$10:$B$14</c:f>
              <c:numCache>
                <c:formatCode>General</c:formatCode>
                <c:ptCount val="5"/>
                <c:pt idx="0">
                  <c:v>0.65069999999999995</c:v>
                </c:pt>
                <c:pt idx="1">
                  <c:v>0.64870000000000005</c:v>
                </c:pt>
                <c:pt idx="2">
                  <c:v>0.66779999999999995</c:v>
                </c:pt>
                <c:pt idx="3">
                  <c:v>0.70679999999999998</c:v>
                </c:pt>
                <c:pt idx="4">
                  <c:v>0.70489999999999997</c:v>
                </c:pt>
              </c:numCache>
            </c:numRef>
          </c:yVal>
          <c:smooth val="0"/>
          <c:extLst>
            <c:ext xmlns:c16="http://schemas.microsoft.com/office/drawing/2014/chart" uri="{C3380CC4-5D6E-409C-BE32-E72D297353CC}">
              <c16:uniqueId val="{00000001-5900-4A96-B25A-C92A13C97AAD}"/>
            </c:ext>
          </c:extLst>
        </c:ser>
        <c:ser>
          <c:idx val="2"/>
          <c:order val="2"/>
          <c:tx>
            <c:v>quantization non-aware training using 3-bits scalar quantization</c:v>
          </c:tx>
          <c:spPr>
            <a:ln w="25400" cap="rnd">
              <a:noFill/>
              <a:round/>
            </a:ln>
            <a:effectLst/>
          </c:spPr>
          <c:marker>
            <c:symbol val="circle"/>
            <c:size val="5"/>
            <c:spPr>
              <a:solidFill>
                <a:schemeClr val="accent3"/>
              </a:solidFill>
              <a:ln w="9525">
                <a:solidFill>
                  <a:schemeClr val="accent3"/>
                </a:solidFill>
              </a:ln>
              <a:effectLst/>
            </c:spPr>
          </c:marker>
          <c:xVal>
            <c:numRef>
              <c:f>(quantization!$A$11,quantization!$A$13)</c:f>
              <c:numCache>
                <c:formatCode>General</c:formatCode>
                <c:ptCount val="2"/>
                <c:pt idx="0">
                  <c:v>120</c:v>
                </c:pt>
                <c:pt idx="1">
                  <c:v>240</c:v>
                </c:pt>
              </c:numCache>
            </c:numRef>
          </c:xVal>
          <c:yVal>
            <c:numRef>
              <c:f>(quantization!$C$11,quantization!$C$13)</c:f>
              <c:numCache>
                <c:formatCode>General</c:formatCode>
                <c:ptCount val="2"/>
                <c:pt idx="0">
                  <c:v>0.81830000000000003</c:v>
                </c:pt>
                <c:pt idx="1">
                  <c:v>0.86680000000000001</c:v>
                </c:pt>
              </c:numCache>
            </c:numRef>
          </c:yVal>
          <c:smooth val="0"/>
          <c:extLst>
            <c:ext xmlns:c16="http://schemas.microsoft.com/office/drawing/2014/chart" uri="{C3380CC4-5D6E-409C-BE32-E72D297353CC}">
              <c16:uniqueId val="{00000002-5900-4A96-B25A-C92A13C97AAD}"/>
            </c:ext>
          </c:extLst>
        </c:ser>
        <c:ser>
          <c:idx val="3"/>
          <c:order val="3"/>
          <c:tx>
            <c:v>quantization non-aware training using 4-bits scalar quantization</c:v>
          </c:tx>
          <c:spPr>
            <a:ln w="25400" cap="rnd">
              <a:noFill/>
              <a:round/>
            </a:ln>
            <a:effectLst/>
          </c:spPr>
          <c:marker>
            <c:symbol val="circle"/>
            <c:size val="5"/>
            <c:spPr>
              <a:solidFill>
                <a:schemeClr val="accent4"/>
              </a:solidFill>
              <a:ln w="9525">
                <a:solidFill>
                  <a:schemeClr val="accent4"/>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quantization!$D$10:$D$14</c:f>
              <c:numCache>
                <c:formatCode>General</c:formatCode>
                <c:ptCount val="5"/>
                <c:pt idx="0">
                  <c:v>0.7601</c:v>
                </c:pt>
                <c:pt idx="1">
                  <c:v>0.82909999999999995</c:v>
                </c:pt>
                <c:pt idx="2">
                  <c:v>0.88380000000000003</c:v>
                </c:pt>
                <c:pt idx="3">
                  <c:v>0.91439999999999999</c:v>
                </c:pt>
                <c:pt idx="4">
                  <c:v>0.92579999999999996</c:v>
                </c:pt>
              </c:numCache>
            </c:numRef>
          </c:yVal>
          <c:smooth val="0"/>
          <c:extLst>
            <c:ext xmlns:c16="http://schemas.microsoft.com/office/drawing/2014/chart" uri="{C3380CC4-5D6E-409C-BE32-E72D297353CC}">
              <c16:uniqueId val="{00000003-5900-4A96-B25A-C92A13C97AAD}"/>
            </c:ext>
          </c:extLst>
        </c:ser>
        <c:ser>
          <c:idx val="4"/>
          <c:order val="4"/>
          <c:tx>
            <c:v>quantization non-aware training using 5-bits scalar quantization</c:v>
          </c:tx>
          <c:spPr>
            <a:ln w="25400" cap="rnd">
              <a:noFill/>
              <a:round/>
            </a:ln>
            <a:effectLst/>
          </c:spPr>
          <c:marker>
            <c:symbol val="circle"/>
            <c:size val="5"/>
            <c:spPr>
              <a:solidFill>
                <a:schemeClr val="accent5"/>
              </a:solidFill>
              <a:ln w="9525">
                <a:solidFill>
                  <a:schemeClr val="accent5"/>
                </a:solidFill>
              </a:ln>
              <a:effectLst/>
            </c:spPr>
          </c:marker>
          <c:xVal>
            <c:numRef>
              <c:f>quantization!$A$10:$A$14</c:f>
              <c:numCache>
                <c:formatCode>General</c:formatCode>
                <c:ptCount val="5"/>
                <c:pt idx="0">
                  <c:v>80</c:v>
                </c:pt>
                <c:pt idx="1">
                  <c:v>120</c:v>
                </c:pt>
                <c:pt idx="2">
                  <c:v>180</c:v>
                </c:pt>
                <c:pt idx="3">
                  <c:v>240</c:v>
                </c:pt>
                <c:pt idx="4">
                  <c:v>280</c:v>
                </c:pt>
              </c:numCache>
            </c:numRef>
          </c:xVal>
          <c:yVal>
            <c:numRef>
              <c:f>quantization!$E$10:$E$14</c:f>
              <c:numCache>
                <c:formatCode>General</c:formatCode>
                <c:ptCount val="5"/>
                <c:pt idx="0">
                  <c:v>0.72209999999999996</c:v>
                </c:pt>
                <c:pt idx="1">
                  <c:v>0.81010000000000004</c:v>
                </c:pt>
                <c:pt idx="2">
                  <c:v>0.86990000000000001</c:v>
                </c:pt>
                <c:pt idx="3">
                  <c:v>0.90339999999999998</c:v>
                </c:pt>
                <c:pt idx="4">
                  <c:v>0.92349999999999999</c:v>
                </c:pt>
              </c:numCache>
            </c:numRef>
          </c:yVal>
          <c:smooth val="0"/>
          <c:extLst>
            <c:ext xmlns:c16="http://schemas.microsoft.com/office/drawing/2014/chart" uri="{C3380CC4-5D6E-409C-BE32-E72D297353CC}">
              <c16:uniqueId val="{00000004-5900-4A96-B25A-C92A13C97AAD}"/>
            </c:ext>
          </c:extLst>
        </c:ser>
        <c:dLbls>
          <c:showLegendKey val="0"/>
          <c:showVal val="0"/>
          <c:showCatName val="0"/>
          <c:showSerName val="0"/>
          <c:showPercent val="0"/>
          <c:showBubbleSize val="0"/>
        </c:dLbls>
        <c:axId val="2087974368"/>
        <c:axId val="2087983520"/>
      </c:scatterChart>
      <c:valAx>
        <c:axId val="2087974368"/>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87983520"/>
        <c:crosses val="autoZero"/>
        <c:crossBetween val="midCat"/>
      </c:valAx>
      <c:valAx>
        <c:axId val="2087983520"/>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87974368"/>
        <c:crosses val="autoZero"/>
        <c:crossBetween val="midCat"/>
      </c:valAx>
      <c:spPr>
        <a:noFill/>
        <a:ln>
          <a:noFill/>
        </a:ln>
        <a:effectLst/>
      </c:spPr>
    </c:plotArea>
    <c:legend>
      <c:legendPos val="r"/>
      <c:layout>
        <c:manualLayout>
          <c:xMode val="edge"/>
          <c:yMode val="edge"/>
          <c:x val="0.66207002224638845"/>
          <c:y val="0.20073295583904352"/>
          <c:w val="0.33758932754157917"/>
          <c:h val="0.5176636481811972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v>quantization aware training using 2-bits scalar quantization</c:v>
          </c:tx>
          <c:spPr>
            <a:ln w="25400" cap="rnd">
              <a:noFill/>
              <a:round/>
            </a:ln>
            <a:effectLst/>
          </c:spPr>
          <c:marker>
            <c:symbol val="circle"/>
            <c:size val="5"/>
            <c:spPr>
              <a:solidFill>
                <a:schemeClr val="accent1"/>
              </a:solidFill>
              <a:ln w="9525">
                <a:solidFill>
                  <a:schemeClr val="accent1"/>
                </a:solidFill>
              </a:ln>
              <a:effectLst/>
            </c:spPr>
          </c:marker>
          <c:xVal>
            <c:numRef>
              <c:f>quantization!$A$3:$A$7</c:f>
              <c:numCache>
                <c:formatCode>General</c:formatCode>
                <c:ptCount val="5"/>
                <c:pt idx="0">
                  <c:v>80</c:v>
                </c:pt>
                <c:pt idx="1">
                  <c:v>120</c:v>
                </c:pt>
                <c:pt idx="2">
                  <c:v>180</c:v>
                </c:pt>
                <c:pt idx="3">
                  <c:v>240</c:v>
                </c:pt>
                <c:pt idx="4">
                  <c:v>280</c:v>
                </c:pt>
              </c:numCache>
            </c:numRef>
          </c:xVal>
          <c:yVal>
            <c:numRef>
              <c:f>quantization!$B$3:$B$7</c:f>
              <c:numCache>
                <c:formatCode>General</c:formatCode>
                <c:ptCount val="5"/>
                <c:pt idx="0">
                  <c:v>0.79590000000000005</c:v>
                </c:pt>
                <c:pt idx="1">
                  <c:v>0.8569</c:v>
                </c:pt>
                <c:pt idx="2">
                  <c:v>0.90359999999999996</c:v>
                </c:pt>
                <c:pt idx="3">
                  <c:v>0.92559999999999998</c:v>
                </c:pt>
                <c:pt idx="4">
                  <c:v>0.93430000000000002</c:v>
                </c:pt>
              </c:numCache>
            </c:numRef>
          </c:yVal>
          <c:smooth val="0"/>
          <c:extLst>
            <c:ext xmlns:c16="http://schemas.microsoft.com/office/drawing/2014/chart" uri="{C3380CC4-5D6E-409C-BE32-E72D297353CC}">
              <c16:uniqueId val="{00000000-C953-4FE3-A830-143DC14CADEA}"/>
            </c:ext>
          </c:extLst>
        </c:ser>
        <c:ser>
          <c:idx val="1"/>
          <c:order val="1"/>
          <c:tx>
            <c:v>quantization non-aware training using vector quantization</c:v>
          </c:tx>
          <c:spPr>
            <a:ln w="25400" cap="rnd">
              <a:noFill/>
              <a:round/>
            </a:ln>
            <a:effectLst/>
          </c:spPr>
          <c:marker>
            <c:symbol val="circle"/>
            <c:size val="5"/>
            <c:spPr>
              <a:solidFill>
                <a:schemeClr val="accent2"/>
              </a:solidFill>
              <a:ln w="9525">
                <a:solidFill>
                  <a:schemeClr val="accent2"/>
                </a:solidFill>
              </a:ln>
              <a:effectLst/>
            </c:spPr>
          </c:marker>
          <c:xVal>
            <c:numRef>
              <c:f>quantization!$B$16:$F$16</c:f>
              <c:numCache>
                <c:formatCode>General</c:formatCode>
                <c:ptCount val="5"/>
                <c:pt idx="0">
                  <c:v>80</c:v>
                </c:pt>
                <c:pt idx="1">
                  <c:v>120</c:v>
                </c:pt>
                <c:pt idx="2">
                  <c:v>180</c:v>
                </c:pt>
                <c:pt idx="3">
                  <c:v>240</c:v>
                </c:pt>
                <c:pt idx="4">
                  <c:v>280</c:v>
                </c:pt>
              </c:numCache>
            </c:numRef>
          </c:xVal>
          <c:yVal>
            <c:numRef>
              <c:f>quantization!$B$17:$F$17</c:f>
              <c:numCache>
                <c:formatCode>General</c:formatCode>
                <c:ptCount val="5"/>
                <c:pt idx="0">
                  <c:v>0.81200000000000006</c:v>
                </c:pt>
                <c:pt idx="1">
                  <c:v>0.87470000000000003</c:v>
                </c:pt>
                <c:pt idx="2">
                  <c:v>0.91149999999999998</c:v>
                </c:pt>
                <c:pt idx="3">
                  <c:v>0.94130000000000003</c:v>
                </c:pt>
                <c:pt idx="4">
                  <c:v>0.94689999999999996</c:v>
                </c:pt>
              </c:numCache>
            </c:numRef>
          </c:yVal>
          <c:smooth val="0"/>
          <c:extLst>
            <c:ext xmlns:c16="http://schemas.microsoft.com/office/drawing/2014/chart" uri="{C3380CC4-5D6E-409C-BE32-E72D297353CC}">
              <c16:uniqueId val="{00000001-C953-4FE3-A830-143DC14CADEA}"/>
            </c:ext>
          </c:extLst>
        </c:ser>
        <c:dLbls>
          <c:showLegendKey val="0"/>
          <c:showVal val="0"/>
          <c:showCatName val="0"/>
          <c:showSerName val="0"/>
          <c:showPercent val="0"/>
          <c:showBubbleSize val="0"/>
        </c:dLbls>
        <c:axId val="1623612224"/>
        <c:axId val="1623615968"/>
      </c:scatterChart>
      <c:valAx>
        <c:axId val="1623612224"/>
        <c:scaling>
          <c:orientation val="minMax"/>
          <c:min val="5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23615968"/>
        <c:crosses val="autoZero"/>
        <c:crossBetween val="midCat"/>
      </c:valAx>
      <c:valAx>
        <c:axId val="1623615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2361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167825896762903"/>
          <c:y val="6.1072764752839646E-2"/>
          <c:w val="0.80598840769903757"/>
          <c:h val="0.618687945422428"/>
        </c:manualLayout>
      </c:layout>
      <c:scatterChart>
        <c:scatterStyle val="smoothMarker"/>
        <c:varyColors val="0"/>
        <c:ser>
          <c:idx val="1"/>
          <c:order val="0"/>
          <c:tx>
            <c:v>10 subbands, 32 ports, case 2</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Sheet1!$A$1:$A$5</c:f>
              <c:numCache>
                <c:formatCode>General</c:formatCode>
                <c:ptCount val="5"/>
                <c:pt idx="0">
                  <c:v>80</c:v>
                </c:pt>
                <c:pt idx="1">
                  <c:v>120</c:v>
                </c:pt>
                <c:pt idx="2">
                  <c:v>180</c:v>
                </c:pt>
                <c:pt idx="3">
                  <c:v>240</c:v>
                </c:pt>
                <c:pt idx="4">
                  <c:v>280</c:v>
                </c:pt>
              </c:numCache>
            </c:numRef>
          </c:xVal>
          <c:yVal>
            <c:numRef>
              <c:f>Sheet1!$C$1:$C$5</c:f>
              <c:numCache>
                <c:formatCode>General</c:formatCode>
                <c:ptCount val="5"/>
                <c:pt idx="0">
                  <c:v>0.71389999999999998</c:v>
                </c:pt>
                <c:pt idx="1">
                  <c:v>0.80200000000000005</c:v>
                </c:pt>
                <c:pt idx="2">
                  <c:v>0.86770000000000003</c:v>
                </c:pt>
                <c:pt idx="3">
                  <c:v>0.90780000000000005</c:v>
                </c:pt>
                <c:pt idx="4">
                  <c:v>0.91990000000000005</c:v>
                </c:pt>
              </c:numCache>
            </c:numRef>
          </c:yVal>
          <c:smooth val="1"/>
          <c:extLst>
            <c:ext xmlns:c16="http://schemas.microsoft.com/office/drawing/2014/chart" uri="{C3380CC4-5D6E-409C-BE32-E72D297353CC}">
              <c16:uniqueId val="{00000000-1443-486A-B3D6-BFEE1ABC8732}"/>
            </c:ext>
          </c:extLst>
        </c:ser>
        <c:ser>
          <c:idx val="2"/>
          <c:order val="1"/>
          <c:tx>
            <c:v>10 subbands, 32 ports, case 1</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Sheet1!$A$1:$A$5</c:f>
              <c:numCache>
                <c:formatCode>General</c:formatCode>
                <c:ptCount val="5"/>
                <c:pt idx="0">
                  <c:v>80</c:v>
                </c:pt>
                <c:pt idx="1">
                  <c:v>120</c:v>
                </c:pt>
                <c:pt idx="2">
                  <c:v>180</c:v>
                </c:pt>
                <c:pt idx="3">
                  <c:v>240</c:v>
                </c:pt>
                <c:pt idx="4">
                  <c:v>280</c:v>
                </c:pt>
              </c:numCache>
            </c:numRef>
          </c:xVal>
          <c:yVal>
            <c:numRef>
              <c:f>Sheet1!$D$1:$D$5</c:f>
              <c:numCache>
                <c:formatCode>General</c:formatCode>
                <c:ptCount val="5"/>
                <c:pt idx="0">
                  <c:v>0.77290000000000003</c:v>
                </c:pt>
                <c:pt idx="1">
                  <c:v>0.83740000000000003</c:v>
                </c:pt>
                <c:pt idx="2">
                  <c:v>0.89159999999999995</c:v>
                </c:pt>
                <c:pt idx="3">
                  <c:v>0.92520000000000002</c:v>
                </c:pt>
                <c:pt idx="4">
                  <c:v>0.93689999999999996</c:v>
                </c:pt>
              </c:numCache>
            </c:numRef>
          </c:yVal>
          <c:smooth val="1"/>
          <c:extLst>
            <c:ext xmlns:c16="http://schemas.microsoft.com/office/drawing/2014/chart" uri="{C3380CC4-5D6E-409C-BE32-E72D297353CC}">
              <c16:uniqueId val="{00000001-1443-486A-B3D6-BFEE1ABC8732}"/>
            </c:ext>
          </c:extLst>
        </c:ser>
        <c:ser>
          <c:idx val="3"/>
          <c:order val="2"/>
          <c:tx>
            <c:v>10 subbands, 32 ports, case 3</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Sheet1!$A$1:$A$5</c:f>
              <c:numCache>
                <c:formatCode>General</c:formatCode>
                <c:ptCount val="5"/>
                <c:pt idx="0">
                  <c:v>80</c:v>
                </c:pt>
                <c:pt idx="1">
                  <c:v>120</c:v>
                </c:pt>
                <c:pt idx="2">
                  <c:v>180</c:v>
                </c:pt>
                <c:pt idx="3">
                  <c:v>240</c:v>
                </c:pt>
                <c:pt idx="4">
                  <c:v>280</c:v>
                </c:pt>
              </c:numCache>
            </c:numRef>
          </c:xVal>
          <c:yVal>
            <c:numRef>
              <c:f>Sheet1!$E$1:$E$5</c:f>
              <c:numCache>
                <c:formatCode>General</c:formatCode>
                <c:ptCount val="5"/>
                <c:pt idx="0">
                  <c:v>0.77110000000000001</c:v>
                </c:pt>
                <c:pt idx="1">
                  <c:v>0.84770000000000001</c:v>
                </c:pt>
                <c:pt idx="2">
                  <c:v>0.90239999999999998</c:v>
                </c:pt>
                <c:pt idx="3">
                  <c:v>0.92979999999999996</c:v>
                </c:pt>
                <c:pt idx="4">
                  <c:v>0.94359999999999999</c:v>
                </c:pt>
              </c:numCache>
            </c:numRef>
          </c:yVal>
          <c:smooth val="1"/>
          <c:extLst>
            <c:ext xmlns:c16="http://schemas.microsoft.com/office/drawing/2014/chart" uri="{C3380CC4-5D6E-409C-BE32-E72D297353CC}">
              <c16:uniqueId val="{00000002-1443-486A-B3D6-BFEE1ABC8732}"/>
            </c:ext>
          </c:extLst>
        </c:ser>
        <c:dLbls>
          <c:showLegendKey val="0"/>
          <c:showVal val="0"/>
          <c:showCatName val="0"/>
          <c:showSerName val="0"/>
          <c:showPercent val="0"/>
          <c:showBubbleSize val="0"/>
        </c:dLbls>
        <c:axId val="540264224"/>
        <c:axId val="540263392"/>
      </c:scatterChart>
      <c:valAx>
        <c:axId val="54026422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0263392"/>
        <c:crosses val="autoZero"/>
        <c:crossBetween val="midCat"/>
      </c:valAx>
      <c:valAx>
        <c:axId val="540263392"/>
        <c:scaling>
          <c:orientation val="minMax"/>
          <c:max val="0.95000000000000007"/>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026422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445603674540683"/>
          <c:y val="5.0926037645784773E-2"/>
          <c:w val="0.80598840769903757"/>
          <c:h val="0.62197433654126566"/>
        </c:manualLayout>
      </c:layout>
      <c:scatterChart>
        <c:scatterStyle val="smoothMarker"/>
        <c:varyColors val="0"/>
        <c:ser>
          <c:idx val="2"/>
          <c:order val="0"/>
          <c:tx>
            <c:v>13 subbands, 16 ports, case 2</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Sheet1!$A$31:$A$35</c:f>
              <c:numCache>
                <c:formatCode>General</c:formatCode>
                <c:ptCount val="5"/>
                <c:pt idx="0">
                  <c:v>80</c:v>
                </c:pt>
                <c:pt idx="1">
                  <c:v>120</c:v>
                </c:pt>
                <c:pt idx="2">
                  <c:v>180</c:v>
                </c:pt>
                <c:pt idx="3">
                  <c:v>240</c:v>
                </c:pt>
                <c:pt idx="4">
                  <c:v>280</c:v>
                </c:pt>
              </c:numCache>
            </c:numRef>
          </c:xVal>
          <c:yVal>
            <c:numRef>
              <c:f>Sheet1!$C$31:$C$35</c:f>
              <c:numCache>
                <c:formatCode>General</c:formatCode>
                <c:ptCount val="5"/>
                <c:pt idx="0">
                  <c:v>0.74229999999999996</c:v>
                </c:pt>
                <c:pt idx="1">
                  <c:v>0.78300000000000003</c:v>
                </c:pt>
                <c:pt idx="2">
                  <c:v>0.8175</c:v>
                </c:pt>
                <c:pt idx="3">
                  <c:v>0.8679</c:v>
                </c:pt>
                <c:pt idx="4">
                  <c:v>0.87270000000000003</c:v>
                </c:pt>
              </c:numCache>
            </c:numRef>
          </c:yVal>
          <c:smooth val="1"/>
          <c:extLst>
            <c:ext xmlns:c16="http://schemas.microsoft.com/office/drawing/2014/chart" uri="{C3380CC4-5D6E-409C-BE32-E72D297353CC}">
              <c16:uniqueId val="{00000000-8AB4-4672-9C43-941CFF35276C}"/>
            </c:ext>
          </c:extLst>
        </c:ser>
        <c:ser>
          <c:idx val="3"/>
          <c:order val="1"/>
          <c:tx>
            <c:v>13 subbands, 16 ports, case 1</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Sheet1!$A$31:$A$35</c:f>
              <c:numCache>
                <c:formatCode>General</c:formatCode>
                <c:ptCount val="5"/>
                <c:pt idx="0">
                  <c:v>80</c:v>
                </c:pt>
                <c:pt idx="1">
                  <c:v>120</c:v>
                </c:pt>
                <c:pt idx="2">
                  <c:v>180</c:v>
                </c:pt>
                <c:pt idx="3">
                  <c:v>240</c:v>
                </c:pt>
                <c:pt idx="4">
                  <c:v>280</c:v>
                </c:pt>
              </c:numCache>
            </c:numRef>
          </c:xVal>
          <c:yVal>
            <c:numRef>
              <c:f>Sheet1!$D$31:$D$35</c:f>
              <c:numCache>
                <c:formatCode>General</c:formatCode>
                <c:ptCount val="5"/>
                <c:pt idx="0">
                  <c:v>0.84009999999999996</c:v>
                </c:pt>
                <c:pt idx="1">
                  <c:v>0.88560000000000005</c:v>
                </c:pt>
                <c:pt idx="2">
                  <c:v>0.92490000000000006</c:v>
                </c:pt>
                <c:pt idx="3">
                  <c:v>0.94679999999999997</c:v>
                </c:pt>
                <c:pt idx="4">
                  <c:v>0.95679999999999998</c:v>
                </c:pt>
              </c:numCache>
            </c:numRef>
          </c:yVal>
          <c:smooth val="1"/>
          <c:extLst>
            <c:ext xmlns:c16="http://schemas.microsoft.com/office/drawing/2014/chart" uri="{C3380CC4-5D6E-409C-BE32-E72D297353CC}">
              <c16:uniqueId val="{00000001-8AB4-4672-9C43-941CFF35276C}"/>
            </c:ext>
          </c:extLst>
        </c:ser>
        <c:ser>
          <c:idx val="4"/>
          <c:order val="2"/>
          <c:tx>
            <c:v>13 subbands, 16 ports, case 3</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Sheet1!$A$31:$A$35</c:f>
              <c:numCache>
                <c:formatCode>General</c:formatCode>
                <c:ptCount val="5"/>
                <c:pt idx="0">
                  <c:v>80</c:v>
                </c:pt>
                <c:pt idx="1">
                  <c:v>120</c:v>
                </c:pt>
                <c:pt idx="2">
                  <c:v>180</c:v>
                </c:pt>
                <c:pt idx="3">
                  <c:v>240</c:v>
                </c:pt>
                <c:pt idx="4">
                  <c:v>280</c:v>
                </c:pt>
              </c:numCache>
            </c:numRef>
          </c:xVal>
          <c:yVal>
            <c:numRef>
              <c:f>Sheet1!$E$31:$E$35</c:f>
              <c:numCache>
                <c:formatCode>General</c:formatCode>
                <c:ptCount val="5"/>
                <c:pt idx="0">
                  <c:v>0.82869999999999999</c:v>
                </c:pt>
                <c:pt idx="1">
                  <c:v>0.89239999999999997</c:v>
                </c:pt>
                <c:pt idx="2">
                  <c:v>0.92979999999999996</c:v>
                </c:pt>
                <c:pt idx="3">
                  <c:v>0.94799999999999995</c:v>
                </c:pt>
                <c:pt idx="4">
                  <c:v>0.95789999999999997</c:v>
                </c:pt>
              </c:numCache>
            </c:numRef>
          </c:yVal>
          <c:smooth val="1"/>
          <c:extLst>
            <c:ext xmlns:c16="http://schemas.microsoft.com/office/drawing/2014/chart" uri="{C3380CC4-5D6E-409C-BE32-E72D297353CC}">
              <c16:uniqueId val="{00000002-8AB4-4672-9C43-941CFF35276C}"/>
            </c:ext>
          </c:extLst>
        </c:ser>
        <c:dLbls>
          <c:showLegendKey val="0"/>
          <c:showVal val="0"/>
          <c:showCatName val="0"/>
          <c:showSerName val="0"/>
          <c:showPercent val="0"/>
          <c:showBubbleSize val="0"/>
        </c:dLbls>
        <c:axId val="144472784"/>
        <c:axId val="144473200"/>
      </c:scatterChart>
      <c:valAx>
        <c:axId val="144472784"/>
        <c:scaling>
          <c:orientation val="minMax"/>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Feedback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4473200"/>
        <c:crosses val="autoZero"/>
        <c:crossBetween val="midCat"/>
      </c:valAx>
      <c:valAx>
        <c:axId val="144473200"/>
        <c:scaling>
          <c:orientation val="minMax"/>
          <c:max val="0.96000000000000008"/>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4472784"/>
        <c:crosses val="autoZero"/>
        <c:crossBetween val="midCat"/>
      </c:valAx>
      <c:spPr>
        <a:noFill/>
        <a:ln>
          <a:noFill/>
        </a:ln>
        <a:effectLst/>
      </c:spPr>
    </c:plotArea>
    <c:legend>
      <c:legendPos val="b"/>
      <c:layout>
        <c:manualLayout>
          <c:xMode val="edge"/>
          <c:yMode val="edge"/>
          <c:x val="6.347134733158355E-2"/>
          <c:y val="0.85035600558396052"/>
          <c:w val="0.9175017497812773"/>
          <c:h val="0.1218663360101656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A844E-6184-40D2-9708-F0F22EE29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DB4E8-95BE-4BAB-AB1B-0D44B073C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customXml/itemProps4.xml><?xml version="1.0" encoding="utf-8"?>
<ds:datastoreItem xmlns:ds="http://schemas.openxmlformats.org/officeDocument/2006/customXml" ds:itemID="{3623B09F-0AE7-4348-95ED-18D857ECA2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7418</Words>
  <Characters>42287</Characters>
  <Application>Microsoft Office Word</Application>
  <DocSecurity>0</DocSecurity>
  <Lines>352</Lines>
  <Paragraphs>99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2022-04-18T06:56:00Z</dcterms:created>
  <dcterms:modified xsi:type="dcterms:W3CDTF">2023-02-17T09:46:00Z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